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AF5AF1" w14:textId="77777777" w:rsidR="00CF0703" w:rsidRPr="00CD2813" w:rsidRDefault="00CF0703" w:rsidP="00CF0703">
      <w:pPr>
        <w:pStyle w:val="Standard"/>
        <w:suppressAutoHyphens/>
        <w:spacing w:line="360" w:lineRule="auto"/>
        <w:rPr>
          <w:rFonts w:asciiTheme="minorHAnsi" w:hAnsiTheme="minorHAnsi" w:cstheme="minorHAnsi"/>
          <w:b/>
          <w:bCs/>
          <w:sz w:val="28"/>
          <w:szCs w:val="24"/>
        </w:rPr>
      </w:pPr>
      <w:bookmarkStart w:id="0" w:name="_GoBack"/>
      <w:bookmarkEnd w:id="0"/>
      <w:r>
        <w:rPr>
          <w:rFonts w:asciiTheme="minorHAnsi" w:hAnsiTheme="minorHAnsi" w:cstheme="minorHAnsi"/>
          <w:b/>
          <w:bCs/>
          <w:sz w:val="28"/>
          <w:szCs w:val="24"/>
        </w:rPr>
        <w:t>ISTITUTO TECNICO SETTORE TECNOLOGICO</w:t>
      </w:r>
    </w:p>
    <w:p w14:paraId="1F40BB13" w14:textId="77777777" w:rsidR="00CF0703" w:rsidRPr="00CD2813" w:rsidRDefault="00CF0703" w:rsidP="00CF0703">
      <w:pPr>
        <w:pStyle w:val="Standard"/>
        <w:suppressAutoHyphens/>
        <w:spacing w:line="360" w:lineRule="auto"/>
        <w:rPr>
          <w:rFonts w:asciiTheme="minorHAnsi" w:hAnsiTheme="minorHAnsi" w:cstheme="minorHAnsi"/>
          <w:b/>
          <w:bCs/>
          <w:sz w:val="28"/>
          <w:szCs w:val="24"/>
        </w:rPr>
      </w:pPr>
      <w:r w:rsidRPr="00CD2813">
        <w:rPr>
          <w:rFonts w:asciiTheme="minorHAnsi" w:hAnsiTheme="minorHAnsi" w:cstheme="minorHAnsi"/>
          <w:b/>
          <w:bCs/>
          <w:sz w:val="28"/>
          <w:szCs w:val="24"/>
        </w:rPr>
        <w:t>DIPARTIMENTO DI   MATEMATICA</w:t>
      </w:r>
      <w:r>
        <w:rPr>
          <w:rFonts w:asciiTheme="minorHAnsi" w:hAnsiTheme="minorHAnsi" w:cstheme="minorHAnsi"/>
          <w:b/>
          <w:bCs/>
          <w:sz w:val="28"/>
          <w:szCs w:val="24"/>
        </w:rPr>
        <w:t xml:space="preserve">: </w:t>
      </w:r>
      <w:r w:rsidRPr="00CD2813">
        <w:rPr>
          <w:rFonts w:asciiTheme="minorHAnsi" w:hAnsiTheme="minorHAnsi" w:cstheme="minorHAnsi"/>
          <w:b/>
          <w:bCs/>
          <w:sz w:val="28"/>
          <w:szCs w:val="24"/>
        </w:rPr>
        <w:t>PRIMO BIENNIO</w:t>
      </w:r>
    </w:p>
    <w:p w14:paraId="1155947B" w14:textId="77777777" w:rsidR="00CF0703" w:rsidRPr="00CD2813" w:rsidRDefault="00CF0703" w:rsidP="00CF0703">
      <w:pPr>
        <w:rPr>
          <w:rFonts w:asciiTheme="minorHAnsi" w:hAnsiTheme="minorHAnsi" w:cstheme="minorHAnsi"/>
          <w:b/>
          <w:sz w:val="32"/>
        </w:rPr>
      </w:pPr>
      <w:r w:rsidRPr="00CD2813">
        <w:rPr>
          <w:rFonts w:asciiTheme="minorHAnsi" w:hAnsiTheme="minorHAnsi" w:cstheme="minorHAnsi"/>
          <w:b/>
          <w:sz w:val="32"/>
        </w:rPr>
        <w:t>Primo anno</w:t>
      </w:r>
    </w:p>
    <w:p w14:paraId="1B2DFE97" w14:textId="77777777" w:rsidR="00AF2792" w:rsidRDefault="00AF2792" w:rsidP="00AF2792"/>
    <w:tbl>
      <w:tblPr>
        <w:tblW w:w="0" w:type="auto"/>
        <w:tblInd w:w="141" w:type="dxa"/>
        <w:tblLayout w:type="fixed"/>
        <w:tblLook w:val="0000" w:firstRow="0" w:lastRow="0" w:firstColumn="0" w:lastColumn="0" w:noHBand="0" w:noVBand="0"/>
      </w:tblPr>
      <w:tblGrid>
        <w:gridCol w:w="3086"/>
        <w:gridCol w:w="3827"/>
        <w:gridCol w:w="3686"/>
        <w:gridCol w:w="4394"/>
      </w:tblGrid>
      <w:tr w:rsidR="00CF0703" w:rsidRPr="00CF0703" w14:paraId="030C606D" w14:textId="77777777" w:rsidTr="0098264D">
        <w:tc>
          <w:tcPr>
            <w:tcW w:w="149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14:paraId="4E8C9A68" w14:textId="77777777" w:rsidR="00CF0703" w:rsidRPr="00CF0703" w:rsidRDefault="00CF0703" w:rsidP="00CF0703">
            <w:pPr>
              <w:suppressAutoHyphens/>
              <w:snapToGrid w:val="0"/>
              <w:rPr>
                <w:rFonts w:eastAsia="Times New Roman"/>
                <w:b/>
                <w:bCs/>
                <w:lang w:eastAsia="ar-SA"/>
              </w:rPr>
            </w:pPr>
            <w:r w:rsidRPr="00CF0703">
              <w:rPr>
                <w:rFonts w:eastAsia="Times New Roman"/>
                <w:b/>
                <w:bCs/>
                <w:lang w:eastAsia="ar-SA"/>
              </w:rPr>
              <w:t>ARITMETICA E ALGEBRA</w:t>
            </w:r>
          </w:p>
        </w:tc>
      </w:tr>
      <w:tr w:rsidR="00CF0703" w:rsidRPr="00CF0703" w14:paraId="2ADAE5D2" w14:textId="77777777" w:rsidTr="0098264D"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0CDBE482" w14:textId="77777777" w:rsidR="00CF0703" w:rsidRPr="00CF0703" w:rsidRDefault="00CF0703" w:rsidP="00A30ABB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lang w:eastAsia="ar-SA"/>
              </w:rPr>
            </w:pPr>
            <w:r w:rsidRPr="00CF0703">
              <w:rPr>
                <w:rFonts w:eastAsia="Times New Roman"/>
                <w:b/>
                <w:bCs/>
                <w:lang w:eastAsia="ar-SA"/>
              </w:rPr>
              <w:t>COMPETENZE DI ASSE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6AD9F777" w14:textId="77777777" w:rsidR="00CF0703" w:rsidRPr="00CF0703" w:rsidRDefault="00CF0703" w:rsidP="00A30ABB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lang w:eastAsia="ar-SA"/>
              </w:rPr>
            </w:pPr>
            <w:r w:rsidRPr="00CF0703">
              <w:rPr>
                <w:rFonts w:eastAsia="Times New Roman"/>
                <w:b/>
                <w:bCs/>
                <w:lang w:eastAsia="ar-SA"/>
              </w:rPr>
              <w:t>ABILITÀ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46F76F74" w14:textId="77777777" w:rsidR="00CF0703" w:rsidRPr="00CF0703" w:rsidRDefault="00CF0703" w:rsidP="00A30ABB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lang w:eastAsia="ar-SA"/>
              </w:rPr>
            </w:pPr>
            <w:r w:rsidRPr="00CF0703">
              <w:rPr>
                <w:rFonts w:eastAsia="Times New Roman"/>
                <w:b/>
                <w:bCs/>
                <w:lang w:eastAsia="ar-SA"/>
              </w:rPr>
              <w:t>CONOSCENZE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14:paraId="1D7BA0F7" w14:textId="77777777" w:rsidR="00CF0703" w:rsidRPr="00CF0703" w:rsidRDefault="00CF0703" w:rsidP="00A30ABB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lang w:eastAsia="ar-SA"/>
              </w:rPr>
            </w:pPr>
            <w:r w:rsidRPr="00CF0703">
              <w:rPr>
                <w:rFonts w:eastAsia="Times New Roman"/>
                <w:b/>
                <w:bCs/>
                <w:lang w:eastAsia="ar-SA"/>
              </w:rPr>
              <w:t>LIVELLI DI SUFFICIENZA</w:t>
            </w:r>
          </w:p>
        </w:tc>
      </w:tr>
      <w:tr w:rsidR="00CF0703" w:rsidRPr="00CF0703" w14:paraId="1B9995BE" w14:textId="77777777" w:rsidTr="006876FC">
        <w:trPr>
          <w:trHeight w:val="4683"/>
        </w:trPr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AF64B5" w14:textId="77777777" w:rsidR="00CF0703" w:rsidRPr="00CF53BE" w:rsidRDefault="00CF0703" w:rsidP="00CF53BE">
            <w:pPr>
              <w:pStyle w:val="Paragrafoelenco"/>
              <w:numPr>
                <w:ilvl w:val="0"/>
                <w:numId w:val="39"/>
              </w:numPr>
              <w:suppressAutoHyphens/>
              <w:snapToGrid w:val="0"/>
              <w:spacing w:before="120"/>
              <w:ind w:left="171" w:hanging="171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  <w:r w:rsidRPr="00CF53BE">
              <w:rPr>
                <w:rFonts w:ascii="Arial" w:eastAsia="Times New Roman" w:hAnsi="Arial" w:cs="Arial"/>
                <w:sz w:val="20"/>
                <w:szCs w:val="20"/>
              </w:rPr>
              <w:t>Utilizzare le tecniche e le procedure del calcolo aritmetico e algebrico, rappresentandole anche sotto forma grafica, e applicarle sia alla risoluzione di problemi sia alla dimostrazione di risultati generali (in particolare in aritmetica).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B74F2B" w14:textId="77777777" w:rsidR="00CF0703" w:rsidRPr="006876FC" w:rsidRDefault="00CF0703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Operare con i numeri interi e razionali e valutare l’ordine di grandezza dei risultati.</w:t>
            </w:r>
          </w:p>
          <w:p w14:paraId="0464EF2E" w14:textId="305E8E5F" w:rsidR="00CF0703" w:rsidRPr="006876FC" w:rsidRDefault="00CF0703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Calcolare potenze ed eseguire</w:t>
            </w:r>
            <w:r w:rsidR="00A30ABB" w:rsidRPr="006876FC">
              <w:rPr>
                <w:rFonts w:ascii="Arial" w:eastAsia="Calibri" w:hAnsi="Arial" w:cs="Arial"/>
                <w:sz w:val="20"/>
                <w:szCs w:val="22"/>
              </w:rPr>
              <w:t xml:space="preserve"> </w:t>
            </w:r>
            <w:r w:rsidRPr="006876FC">
              <w:rPr>
                <w:rFonts w:ascii="Arial" w:eastAsia="Calibri" w:hAnsi="Arial" w:cs="Arial"/>
                <w:sz w:val="20"/>
                <w:szCs w:val="22"/>
              </w:rPr>
              <w:t>operazioni tra di esse.</w:t>
            </w:r>
          </w:p>
          <w:p w14:paraId="2F3860EC" w14:textId="77777777" w:rsidR="00CF0703" w:rsidRPr="006876FC" w:rsidRDefault="00CF0703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Risolvere espressioni numeriche.</w:t>
            </w:r>
          </w:p>
          <w:p w14:paraId="20EB13D4" w14:textId="77777777" w:rsidR="00CF0703" w:rsidRPr="006876FC" w:rsidRDefault="00CF0703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Utilizzare il concetto di approssimazione.</w:t>
            </w:r>
          </w:p>
          <w:p w14:paraId="75647A8A" w14:textId="6D3DE5CE" w:rsidR="00CF0703" w:rsidRPr="006876FC" w:rsidRDefault="00CF0703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Padroneggiare l’uso delle lettere come costanti, come variabili e come strumento per scrivere formule e rappresentare relazioni.</w:t>
            </w:r>
          </w:p>
          <w:p w14:paraId="2ABDE7C3" w14:textId="7AA60CE3" w:rsidR="00CF0703" w:rsidRPr="006876FC" w:rsidRDefault="00CF0703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Eseguire le operazioni con i polinomi e fattorizzare un polinomio.</w:t>
            </w:r>
          </w:p>
          <w:p w14:paraId="5270DF68" w14:textId="76D5AA97" w:rsidR="00CF0703" w:rsidRPr="006876FC" w:rsidRDefault="00CF0703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Risolvere equazioni di primo grado intere</w:t>
            </w:r>
            <w:r w:rsidR="00A30ABB" w:rsidRPr="006876FC">
              <w:rPr>
                <w:rFonts w:ascii="Arial" w:eastAsia="Calibri" w:hAnsi="Arial" w:cs="Arial"/>
                <w:sz w:val="20"/>
                <w:szCs w:val="22"/>
              </w:rPr>
              <w:t>.</w:t>
            </w:r>
          </w:p>
          <w:p w14:paraId="4F378221" w14:textId="77777777" w:rsidR="00CF0703" w:rsidRPr="00A30ABB" w:rsidRDefault="00CF0703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Risolvere problemi di primo grado.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8814AA" w14:textId="77777777" w:rsidR="00CF0703" w:rsidRPr="006876FC" w:rsidRDefault="00CF0703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I numeri naturali, interi, razionali (sotto forma frazionaria e decimale), irrazionali e introduzione ai numeri reali; loro struttura, ordinamento e rappresentazione sulla retta.</w:t>
            </w:r>
          </w:p>
          <w:p w14:paraId="428D8E15" w14:textId="77777777" w:rsidR="00CF0703" w:rsidRPr="006876FC" w:rsidRDefault="00CF0703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Le operazioni con i numeri interi e razionali e le loro proprietà.</w:t>
            </w:r>
          </w:p>
          <w:p w14:paraId="4B908AAE" w14:textId="22E18BA3" w:rsidR="00CF0703" w:rsidRPr="006876FC" w:rsidRDefault="00CF0703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Potenze e loro proprietà</w:t>
            </w:r>
            <w:r w:rsidR="00A30ABB" w:rsidRPr="006876FC">
              <w:rPr>
                <w:rFonts w:ascii="Arial" w:eastAsia="Calibri" w:hAnsi="Arial" w:cs="Arial"/>
                <w:sz w:val="20"/>
                <w:szCs w:val="22"/>
              </w:rPr>
              <w:t>.</w:t>
            </w:r>
          </w:p>
          <w:p w14:paraId="032500E4" w14:textId="3657DD3E" w:rsidR="00CF0703" w:rsidRPr="006876FC" w:rsidRDefault="00CF0703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 xml:space="preserve">Rapporti e percentuali. </w:t>
            </w:r>
            <w:r w:rsidR="00A30ABB" w:rsidRPr="006876FC">
              <w:rPr>
                <w:rFonts w:ascii="Arial" w:eastAsia="Calibri" w:hAnsi="Arial" w:cs="Arial"/>
                <w:sz w:val="20"/>
                <w:szCs w:val="22"/>
              </w:rPr>
              <w:t>Ap</w:t>
            </w:r>
            <w:r w:rsidRPr="006876FC">
              <w:rPr>
                <w:rFonts w:ascii="Arial" w:eastAsia="Calibri" w:hAnsi="Arial" w:cs="Arial"/>
                <w:sz w:val="20"/>
                <w:szCs w:val="22"/>
              </w:rPr>
              <w:t>prossimazioni.</w:t>
            </w:r>
          </w:p>
          <w:p w14:paraId="3D9FEFD6" w14:textId="77777777" w:rsidR="00CF0703" w:rsidRPr="006876FC" w:rsidRDefault="00CF0703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 xml:space="preserve">Le espressioni letterali e i polinomi. </w:t>
            </w:r>
          </w:p>
          <w:p w14:paraId="3BC0C9C0" w14:textId="77777777" w:rsidR="00CF0703" w:rsidRPr="006876FC" w:rsidRDefault="00CF0703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Operazioni con i polinomi e scomposizioni di polinomi.</w:t>
            </w:r>
          </w:p>
          <w:p w14:paraId="6E088F88" w14:textId="63CF6B56" w:rsidR="00CF0703" w:rsidRPr="006876FC" w:rsidRDefault="00CF0703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Equazioni di primo grado intere</w:t>
            </w:r>
            <w:r w:rsidR="00A30ABB" w:rsidRPr="006876FC">
              <w:rPr>
                <w:rFonts w:ascii="Arial" w:eastAsia="Calibri" w:hAnsi="Arial" w:cs="Arial"/>
                <w:sz w:val="20"/>
                <w:szCs w:val="22"/>
              </w:rPr>
              <w:t>.</w:t>
            </w:r>
          </w:p>
          <w:p w14:paraId="59774ADE" w14:textId="77777777" w:rsidR="00CF0703" w:rsidRPr="00CF0703" w:rsidRDefault="00CF0703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Problemi risolvibili con equazioni di primo grado.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80073B" w14:textId="4C85FAE7" w:rsidR="00CF0703" w:rsidRPr="006876FC" w:rsidRDefault="00CF0703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Risolvere semplici espressioni numeriche</w:t>
            </w:r>
            <w:r w:rsidR="00B8411E" w:rsidRPr="006876FC">
              <w:rPr>
                <w:rFonts w:ascii="Arial" w:eastAsia="Calibri" w:hAnsi="Arial" w:cs="Arial"/>
                <w:sz w:val="20"/>
                <w:szCs w:val="22"/>
              </w:rPr>
              <w:t>.</w:t>
            </w:r>
          </w:p>
          <w:p w14:paraId="5AA24171" w14:textId="4AF759A4" w:rsidR="00CF0703" w:rsidRPr="006876FC" w:rsidRDefault="00CF0703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Risolvere semplici proporzioni</w:t>
            </w:r>
            <w:r w:rsidR="00B8411E" w:rsidRPr="006876FC">
              <w:rPr>
                <w:rFonts w:ascii="Arial" w:eastAsia="Calibri" w:hAnsi="Arial" w:cs="Arial"/>
                <w:sz w:val="20"/>
                <w:szCs w:val="22"/>
              </w:rPr>
              <w:t>.</w:t>
            </w:r>
          </w:p>
          <w:p w14:paraId="1DB5722E" w14:textId="0E36CDBC" w:rsidR="00CF0703" w:rsidRPr="006876FC" w:rsidRDefault="00CF0703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Utilizzare le percentuali almeno in problemi diretti</w:t>
            </w:r>
            <w:r w:rsidR="00B8411E" w:rsidRPr="006876FC">
              <w:rPr>
                <w:rFonts w:ascii="Arial" w:eastAsia="Calibri" w:hAnsi="Arial" w:cs="Arial"/>
                <w:sz w:val="20"/>
                <w:szCs w:val="22"/>
              </w:rPr>
              <w:t>.</w:t>
            </w:r>
          </w:p>
          <w:p w14:paraId="54EA184A" w14:textId="77777777" w:rsidR="00CF0703" w:rsidRPr="006876FC" w:rsidRDefault="00CF0703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Risolvere semplici espressioni letterali applicando le formule dei principali prodotti notevoli.</w:t>
            </w:r>
          </w:p>
          <w:p w14:paraId="33B2B6F6" w14:textId="77777777" w:rsidR="00CF0703" w:rsidRPr="006876FC" w:rsidRDefault="00CF0703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Applicare i principali metodi di scomposizione.</w:t>
            </w:r>
          </w:p>
          <w:p w14:paraId="6A21BA4E" w14:textId="77777777" w:rsidR="00CF0703" w:rsidRPr="006876FC" w:rsidRDefault="00CF0703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Risolvere semplici equazioni numeriche intere di primo grado.</w:t>
            </w:r>
          </w:p>
          <w:p w14:paraId="2AF5325B" w14:textId="677F6103" w:rsidR="00CF0703" w:rsidRPr="006876FC" w:rsidRDefault="00CF0703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Risolvere semplici problemi di primo grado</w:t>
            </w:r>
            <w:r w:rsidR="00B8411E" w:rsidRPr="006876FC">
              <w:rPr>
                <w:rFonts w:ascii="Arial" w:eastAsia="Calibri" w:hAnsi="Arial" w:cs="Arial"/>
                <w:sz w:val="20"/>
                <w:szCs w:val="22"/>
              </w:rPr>
              <w:t>.</w:t>
            </w:r>
          </w:p>
        </w:tc>
      </w:tr>
    </w:tbl>
    <w:p w14:paraId="6E1254D7" w14:textId="7CB984E9" w:rsidR="009D4E05" w:rsidRDefault="009D4E05">
      <w:pPr>
        <w:rPr>
          <w:b/>
          <w:bCs/>
        </w:rPr>
      </w:pPr>
    </w:p>
    <w:p w14:paraId="742CE1FE" w14:textId="77777777" w:rsidR="009D4E05" w:rsidRDefault="009D4E05">
      <w:pPr>
        <w:spacing w:after="200" w:line="276" w:lineRule="auto"/>
        <w:rPr>
          <w:b/>
          <w:bCs/>
        </w:rPr>
      </w:pPr>
      <w:r>
        <w:rPr>
          <w:b/>
          <w:bCs/>
        </w:rPr>
        <w:br w:type="page"/>
      </w:r>
    </w:p>
    <w:p w14:paraId="4C5F3D25" w14:textId="77777777" w:rsidR="006A2BB7" w:rsidRDefault="006A2BB7">
      <w:pPr>
        <w:rPr>
          <w:b/>
          <w:bCs/>
        </w:rPr>
      </w:pPr>
    </w:p>
    <w:tbl>
      <w:tblPr>
        <w:tblW w:w="0" w:type="auto"/>
        <w:tblInd w:w="141" w:type="dxa"/>
        <w:tblLayout w:type="fixed"/>
        <w:tblLook w:val="0000" w:firstRow="0" w:lastRow="0" w:firstColumn="0" w:lastColumn="0" w:noHBand="0" w:noVBand="0"/>
      </w:tblPr>
      <w:tblGrid>
        <w:gridCol w:w="3086"/>
        <w:gridCol w:w="3827"/>
        <w:gridCol w:w="3686"/>
        <w:gridCol w:w="4394"/>
      </w:tblGrid>
      <w:tr w:rsidR="00A00EF2" w:rsidRPr="00A00EF2" w14:paraId="4CAB54F6" w14:textId="77777777" w:rsidTr="0098264D">
        <w:tc>
          <w:tcPr>
            <w:tcW w:w="149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14:paraId="4103DFBE" w14:textId="77777777" w:rsidR="00A00EF2" w:rsidRPr="00A00EF2" w:rsidRDefault="00A00EF2" w:rsidP="00A00EF2">
            <w:pPr>
              <w:suppressAutoHyphens/>
              <w:snapToGrid w:val="0"/>
              <w:rPr>
                <w:rFonts w:eastAsia="Times New Roman"/>
                <w:b/>
                <w:bCs/>
                <w:lang w:eastAsia="ar-SA"/>
              </w:rPr>
            </w:pPr>
            <w:r w:rsidRPr="00A00EF2">
              <w:rPr>
                <w:rFonts w:eastAsia="Times New Roman"/>
                <w:b/>
                <w:bCs/>
                <w:lang w:eastAsia="ar-SA"/>
              </w:rPr>
              <w:t>GEOMETRIA</w:t>
            </w:r>
          </w:p>
        </w:tc>
      </w:tr>
      <w:tr w:rsidR="00A00EF2" w:rsidRPr="00A00EF2" w14:paraId="3F739BBA" w14:textId="77777777" w:rsidTr="0098264D"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63E75282" w14:textId="77777777" w:rsidR="00A00EF2" w:rsidRPr="00A00EF2" w:rsidRDefault="00A00EF2" w:rsidP="00A57B8E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lang w:eastAsia="ar-SA"/>
              </w:rPr>
            </w:pPr>
            <w:r w:rsidRPr="00A00EF2">
              <w:rPr>
                <w:rFonts w:eastAsia="Times New Roman"/>
                <w:b/>
                <w:bCs/>
                <w:lang w:eastAsia="ar-SA"/>
              </w:rPr>
              <w:t>COMPETENZE DI ASSE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3C5529B5" w14:textId="77777777" w:rsidR="00A00EF2" w:rsidRPr="00A00EF2" w:rsidRDefault="00A00EF2" w:rsidP="00A57B8E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lang w:eastAsia="ar-SA"/>
              </w:rPr>
            </w:pPr>
            <w:r w:rsidRPr="00A00EF2">
              <w:rPr>
                <w:rFonts w:eastAsia="Times New Roman"/>
                <w:b/>
                <w:bCs/>
                <w:lang w:eastAsia="ar-SA"/>
              </w:rPr>
              <w:t>ABILITÀ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2A2DCE7C" w14:textId="77777777" w:rsidR="00A00EF2" w:rsidRPr="00A00EF2" w:rsidRDefault="00A00EF2" w:rsidP="00A57B8E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lang w:eastAsia="ar-SA"/>
              </w:rPr>
            </w:pPr>
            <w:r w:rsidRPr="00A00EF2">
              <w:rPr>
                <w:rFonts w:eastAsia="Times New Roman"/>
                <w:b/>
                <w:bCs/>
                <w:lang w:eastAsia="ar-SA"/>
              </w:rPr>
              <w:t>CONOSCENZE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14:paraId="3A573AB2" w14:textId="77777777" w:rsidR="00A00EF2" w:rsidRPr="00A00EF2" w:rsidRDefault="00A00EF2" w:rsidP="00A57B8E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lang w:eastAsia="ar-SA"/>
              </w:rPr>
            </w:pPr>
            <w:r w:rsidRPr="00A00EF2">
              <w:rPr>
                <w:rFonts w:eastAsia="Times New Roman"/>
                <w:b/>
                <w:bCs/>
                <w:lang w:eastAsia="ar-SA"/>
              </w:rPr>
              <w:t>LIVELLI DI SUFFICIENZA</w:t>
            </w:r>
          </w:p>
        </w:tc>
      </w:tr>
      <w:tr w:rsidR="00A00EF2" w:rsidRPr="00A00EF2" w14:paraId="2700E74C" w14:textId="77777777" w:rsidTr="006876FC">
        <w:trPr>
          <w:trHeight w:val="2978"/>
        </w:trPr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29F8F9" w14:textId="77777777" w:rsidR="00A00EF2" w:rsidRPr="006876FC" w:rsidRDefault="00A00EF2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Confrontare e analizzare figure geometriche.</w:t>
            </w:r>
          </w:p>
          <w:p w14:paraId="52415075" w14:textId="77777777" w:rsidR="00A00EF2" w:rsidRPr="006876FC" w:rsidRDefault="00A00EF2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Ragionare correttamente e sviluppare semplici dimostrazioni.</w:t>
            </w:r>
          </w:p>
          <w:p w14:paraId="2EB876D7" w14:textId="4F5E932D" w:rsidR="00A00EF2" w:rsidRPr="00A00EF2" w:rsidRDefault="00A00EF2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Individuare invarianti di figure geometriche e utilizzare le isometrie per sviluppare dimostrazioni e risolvere problemi.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B3E3E1" w14:textId="77777777" w:rsidR="00A00EF2" w:rsidRPr="006876FC" w:rsidRDefault="00A00EF2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Riconoscere la congruenza di due triangoli.</w:t>
            </w:r>
          </w:p>
          <w:p w14:paraId="113A1D69" w14:textId="77777777" w:rsidR="00A00EF2" w:rsidRPr="006876FC" w:rsidRDefault="00A00EF2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Determinare la lunghezza di un segmento e l’ampiezza di un angolo.</w:t>
            </w:r>
          </w:p>
          <w:p w14:paraId="7D87038E" w14:textId="77777777" w:rsidR="00A00EF2" w:rsidRPr="006876FC" w:rsidRDefault="00A00EF2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Eseguire costruzioni geometriche elementari.</w:t>
            </w:r>
          </w:p>
          <w:p w14:paraId="3FA06A8D" w14:textId="0AAD4912" w:rsidR="00A00EF2" w:rsidRPr="006876FC" w:rsidRDefault="00A00EF2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Applicare i criteri di congruenza dei triangoli ed il criterio di parallelismo</w:t>
            </w:r>
            <w:r w:rsidR="00D5324F" w:rsidRPr="006876FC">
              <w:rPr>
                <w:rFonts w:ascii="Arial" w:eastAsia="Calibri" w:hAnsi="Arial" w:cs="Arial"/>
                <w:sz w:val="20"/>
                <w:szCs w:val="22"/>
              </w:rPr>
              <w:t>.</w:t>
            </w:r>
          </w:p>
          <w:p w14:paraId="082488C1" w14:textId="77777777" w:rsidR="00A00EF2" w:rsidRPr="00A00EF2" w:rsidRDefault="00A00EF2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Riconoscere se un quadrilatero è un trapezio, un parallelogramma, un rombo, un rettangolo o un quadrato.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9F0C4E" w14:textId="77777777" w:rsidR="00A00EF2" w:rsidRPr="006876FC" w:rsidRDefault="00A00EF2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Gli enti fondamentali della geometria e il significato dei termini postulato, assioma, definizione, teorema, dimostrazione.</w:t>
            </w:r>
          </w:p>
          <w:p w14:paraId="7CA81560" w14:textId="77777777" w:rsidR="00A00EF2" w:rsidRPr="006876FC" w:rsidRDefault="00A00EF2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Il piano euclideo: relazioni tra rette, congruenza di figure, poligoni (in particolare i quadrilateri) e loro proprietà.</w:t>
            </w:r>
          </w:p>
          <w:p w14:paraId="57490C9E" w14:textId="11CA4EB2" w:rsidR="00A00EF2" w:rsidRPr="00A00EF2" w:rsidRDefault="00A00EF2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Perpendicolarità e parallelismo</w:t>
            </w:r>
            <w:r w:rsidR="00D5324F" w:rsidRPr="006876FC">
              <w:rPr>
                <w:rFonts w:ascii="Arial" w:eastAsia="Calibri" w:hAnsi="Arial" w:cs="Arial"/>
                <w:sz w:val="20"/>
                <w:szCs w:val="22"/>
              </w:rPr>
              <w:t>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75F645" w14:textId="0643CEC8" w:rsidR="00A00EF2" w:rsidRPr="006876FC" w:rsidRDefault="00A00EF2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Riconoscere gli enti geometrici fondamentali della geometria euclidea</w:t>
            </w:r>
            <w:r w:rsidR="00D5324F" w:rsidRPr="006876FC">
              <w:rPr>
                <w:rFonts w:ascii="Arial" w:eastAsia="Calibri" w:hAnsi="Arial" w:cs="Arial"/>
                <w:sz w:val="20"/>
                <w:szCs w:val="22"/>
              </w:rPr>
              <w:t>.</w:t>
            </w:r>
          </w:p>
          <w:p w14:paraId="50758BFC" w14:textId="77777777" w:rsidR="00A00EF2" w:rsidRPr="006876FC" w:rsidRDefault="00A00EF2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Saper riconoscere e classificare triangoli e parallelogrammi e saper enunciare le relative proprietà.</w:t>
            </w:r>
          </w:p>
          <w:p w14:paraId="488810FF" w14:textId="77777777" w:rsidR="00A00EF2" w:rsidRPr="00A00EF2" w:rsidRDefault="00A00EF2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Costruire e riconoscere rette parallele e perpendicolari, in particolare altezze.</w:t>
            </w:r>
          </w:p>
        </w:tc>
      </w:tr>
    </w:tbl>
    <w:p w14:paraId="504DAC7F" w14:textId="77777777" w:rsidR="00CF0703" w:rsidRDefault="00CF0703">
      <w:pPr>
        <w:rPr>
          <w:b/>
          <w:bCs/>
        </w:rPr>
      </w:pPr>
    </w:p>
    <w:tbl>
      <w:tblPr>
        <w:tblW w:w="0" w:type="auto"/>
        <w:tblInd w:w="141" w:type="dxa"/>
        <w:tblLayout w:type="fixed"/>
        <w:tblLook w:val="0000" w:firstRow="0" w:lastRow="0" w:firstColumn="0" w:lastColumn="0" w:noHBand="0" w:noVBand="0"/>
      </w:tblPr>
      <w:tblGrid>
        <w:gridCol w:w="3086"/>
        <w:gridCol w:w="3827"/>
        <w:gridCol w:w="3686"/>
        <w:gridCol w:w="4394"/>
      </w:tblGrid>
      <w:tr w:rsidR="00B07609" w:rsidRPr="00B07609" w14:paraId="3272F99F" w14:textId="77777777" w:rsidTr="0098264D">
        <w:tc>
          <w:tcPr>
            <w:tcW w:w="149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14:paraId="04DD2221" w14:textId="77777777" w:rsidR="00B07609" w:rsidRPr="00B07609" w:rsidRDefault="00B07609" w:rsidP="00B07609">
            <w:pPr>
              <w:suppressAutoHyphens/>
              <w:snapToGrid w:val="0"/>
              <w:rPr>
                <w:rFonts w:eastAsia="Times New Roman"/>
                <w:b/>
                <w:bCs/>
                <w:lang w:eastAsia="ar-SA"/>
              </w:rPr>
            </w:pPr>
            <w:r w:rsidRPr="00B07609">
              <w:rPr>
                <w:rFonts w:eastAsia="Times New Roman"/>
                <w:b/>
                <w:bCs/>
                <w:lang w:eastAsia="ar-SA"/>
              </w:rPr>
              <w:t>RELAZIONI E FUNZIONI</w:t>
            </w:r>
          </w:p>
        </w:tc>
      </w:tr>
      <w:tr w:rsidR="00B07609" w:rsidRPr="00B07609" w14:paraId="3E6DE15C" w14:textId="77777777" w:rsidTr="0098264D"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7FDF13FC" w14:textId="77777777" w:rsidR="00B07609" w:rsidRPr="00B07609" w:rsidRDefault="00B07609" w:rsidP="00CF53BE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lang w:eastAsia="ar-SA"/>
              </w:rPr>
            </w:pPr>
            <w:r w:rsidRPr="00B07609">
              <w:rPr>
                <w:rFonts w:eastAsia="Times New Roman"/>
                <w:b/>
                <w:bCs/>
                <w:lang w:eastAsia="ar-SA"/>
              </w:rPr>
              <w:t>COMPETENZE DI ASSE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2C0EB8D6" w14:textId="77777777" w:rsidR="00B07609" w:rsidRPr="00B07609" w:rsidRDefault="00B07609" w:rsidP="00CF53BE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lang w:eastAsia="ar-SA"/>
              </w:rPr>
            </w:pPr>
            <w:r w:rsidRPr="00B07609">
              <w:rPr>
                <w:rFonts w:eastAsia="Times New Roman"/>
                <w:b/>
                <w:bCs/>
                <w:lang w:eastAsia="ar-SA"/>
              </w:rPr>
              <w:t>ABILITÀ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4BD5C12F" w14:textId="77777777" w:rsidR="00B07609" w:rsidRPr="00B07609" w:rsidRDefault="00B07609" w:rsidP="00CF53BE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lang w:eastAsia="ar-SA"/>
              </w:rPr>
            </w:pPr>
            <w:r w:rsidRPr="00B07609">
              <w:rPr>
                <w:rFonts w:eastAsia="Times New Roman"/>
                <w:b/>
                <w:bCs/>
                <w:lang w:eastAsia="ar-SA"/>
              </w:rPr>
              <w:t>CONOSCENZE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14:paraId="626100F0" w14:textId="77777777" w:rsidR="00B07609" w:rsidRPr="00B07609" w:rsidRDefault="00B07609" w:rsidP="00CF53BE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lang w:eastAsia="ar-SA"/>
              </w:rPr>
            </w:pPr>
            <w:r w:rsidRPr="00B07609">
              <w:rPr>
                <w:rFonts w:eastAsia="Times New Roman"/>
                <w:b/>
                <w:bCs/>
                <w:lang w:eastAsia="ar-SA"/>
              </w:rPr>
              <w:t>LIVELLI DI SUFFICIENZA</w:t>
            </w:r>
          </w:p>
        </w:tc>
      </w:tr>
      <w:tr w:rsidR="00B07609" w:rsidRPr="00B07609" w14:paraId="08BEA144" w14:textId="77777777" w:rsidTr="006876FC">
        <w:trPr>
          <w:trHeight w:val="3740"/>
        </w:trPr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6B6F06" w14:textId="5ADD7BD3" w:rsidR="00B07609" w:rsidRPr="006876FC" w:rsidRDefault="00B07609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Individuare strategie appropriate per risolvere problemi che hanno come modello equazioni e disequazioni lineari.</w:t>
            </w:r>
          </w:p>
          <w:p w14:paraId="6C8F0288" w14:textId="77777777" w:rsidR="00B07609" w:rsidRPr="006876FC" w:rsidRDefault="00B07609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Individuare strategie appropriate per risolvere problemi che hanno come modello funzioni lineari e di proporzionalità diretta, inversa o quadratica.</w:t>
            </w:r>
          </w:p>
          <w:p w14:paraId="456114F1" w14:textId="77777777" w:rsidR="00B07609" w:rsidRPr="006876FC" w:rsidRDefault="00B07609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Utilizzare diverse forme di rappresentazione (verbale, simbolica, grafica) e saper passare dall’una all’altra.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6D2D01" w14:textId="77777777" w:rsidR="00B07609" w:rsidRPr="006876FC" w:rsidRDefault="00B07609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Eseguire operazioni tra insiemi.</w:t>
            </w:r>
          </w:p>
          <w:p w14:paraId="4F6455D4" w14:textId="77777777" w:rsidR="00B07609" w:rsidRPr="006876FC" w:rsidRDefault="00B07609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Riconoscere se una relazione è una funzione e se è una relazione d’ordine o di equivalenza.</w:t>
            </w:r>
          </w:p>
          <w:p w14:paraId="573D9762" w14:textId="77777777" w:rsidR="00B07609" w:rsidRPr="006876FC" w:rsidRDefault="00B07609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Rappresentare nel piano cartesiano il grafico di una funzione lineare e di una funzione di proporzionalità diretta, inversa o quadratica.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E55D9F" w14:textId="77777777" w:rsidR="00B07609" w:rsidRPr="006876FC" w:rsidRDefault="00B07609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Il linguaggio degli insiemi, delle relazioni e delle funzioni.</w:t>
            </w:r>
          </w:p>
          <w:p w14:paraId="2A45807E" w14:textId="1F262D45" w:rsidR="00B07609" w:rsidRPr="006876FC" w:rsidRDefault="00B07609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 xml:space="preserve">Alcune funzioni di riferimento: le funzioni lineari e di proporzionalità diretta, inversa e quadratica.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5F329F" w14:textId="77777777" w:rsidR="00B07609" w:rsidRPr="006876FC" w:rsidRDefault="00B07609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Conoscere la definizione di relazione e di funzione fra due insiemi.</w:t>
            </w:r>
          </w:p>
          <w:p w14:paraId="2A25D73A" w14:textId="0EED5E29" w:rsidR="00B07609" w:rsidRPr="006876FC" w:rsidRDefault="00B07609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Eseguire unione, intersezione, differenza tra due insiemi</w:t>
            </w:r>
            <w:r w:rsidR="00CF53BE" w:rsidRPr="006876FC">
              <w:rPr>
                <w:rFonts w:ascii="Arial" w:eastAsia="Calibri" w:hAnsi="Arial" w:cs="Arial"/>
                <w:sz w:val="20"/>
                <w:szCs w:val="22"/>
              </w:rPr>
              <w:t>.</w:t>
            </w:r>
          </w:p>
        </w:tc>
      </w:tr>
    </w:tbl>
    <w:p w14:paraId="3D740B0F" w14:textId="78E6B725" w:rsidR="00AF2792" w:rsidRDefault="00AF2792">
      <w:pPr>
        <w:rPr>
          <w:b/>
          <w:bCs/>
        </w:rPr>
      </w:pPr>
    </w:p>
    <w:p w14:paraId="460CF99B" w14:textId="7AD09030" w:rsidR="009D4E05" w:rsidRDefault="009D4E05">
      <w:pPr>
        <w:rPr>
          <w:b/>
          <w:bCs/>
        </w:rPr>
      </w:pPr>
    </w:p>
    <w:p w14:paraId="2E387C52" w14:textId="48062B6F" w:rsidR="009D4E05" w:rsidRDefault="009D4E05">
      <w:pPr>
        <w:rPr>
          <w:b/>
          <w:bCs/>
        </w:rPr>
      </w:pPr>
    </w:p>
    <w:p w14:paraId="2FBD0C67" w14:textId="0291A569" w:rsidR="009D4E05" w:rsidRDefault="009D4E05">
      <w:pPr>
        <w:rPr>
          <w:b/>
          <w:bCs/>
        </w:rPr>
      </w:pPr>
    </w:p>
    <w:p w14:paraId="28836664" w14:textId="77777777" w:rsidR="009D4E05" w:rsidRDefault="009D4E05">
      <w:pPr>
        <w:rPr>
          <w:b/>
          <w:bCs/>
        </w:rPr>
      </w:pPr>
    </w:p>
    <w:tbl>
      <w:tblPr>
        <w:tblW w:w="14993" w:type="dxa"/>
        <w:tblInd w:w="141" w:type="dxa"/>
        <w:tblLayout w:type="fixed"/>
        <w:tblLook w:val="0000" w:firstRow="0" w:lastRow="0" w:firstColumn="0" w:lastColumn="0" w:noHBand="0" w:noVBand="0"/>
      </w:tblPr>
      <w:tblGrid>
        <w:gridCol w:w="3086"/>
        <w:gridCol w:w="3827"/>
        <w:gridCol w:w="3686"/>
        <w:gridCol w:w="4394"/>
      </w:tblGrid>
      <w:tr w:rsidR="003F40CC" w:rsidRPr="003F40CC" w14:paraId="6EA1DCEB" w14:textId="77777777" w:rsidTr="0039500E">
        <w:tc>
          <w:tcPr>
            <w:tcW w:w="149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14:paraId="19410678" w14:textId="77777777" w:rsidR="003F40CC" w:rsidRPr="003F40CC" w:rsidRDefault="003F40CC" w:rsidP="003F40CC">
            <w:pPr>
              <w:tabs>
                <w:tab w:val="left" w:pos="4590"/>
              </w:tabs>
              <w:suppressAutoHyphens/>
              <w:snapToGrid w:val="0"/>
              <w:rPr>
                <w:rFonts w:eastAsia="Times New Roman"/>
                <w:b/>
                <w:bCs/>
                <w:lang w:eastAsia="ar-SA"/>
              </w:rPr>
            </w:pPr>
            <w:r w:rsidRPr="003F40CC">
              <w:rPr>
                <w:rFonts w:eastAsia="Times New Roman"/>
                <w:b/>
                <w:bCs/>
                <w:lang w:eastAsia="ar-SA"/>
              </w:rPr>
              <w:t>DATI E PREVISIONI</w:t>
            </w:r>
          </w:p>
        </w:tc>
      </w:tr>
      <w:tr w:rsidR="003F40CC" w:rsidRPr="003F40CC" w14:paraId="6AFE50EE" w14:textId="77777777" w:rsidTr="0039500E"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52A50D78" w14:textId="77777777" w:rsidR="003F40CC" w:rsidRPr="003F40CC" w:rsidRDefault="003F40CC" w:rsidP="00CF53BE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lang w:eastAsia="ar-SA"/>
              </w:rPr>
            </w:pPr>
            <w:r w:rsidRPr="003F40CC">
              <w:rPr>
                <w:rFonts w:eastAsia="Times New Roman"/>
                <w:b/>
                <w:bCs/>
                <w:lang w:eastAsia="ar-SA"/>
              </w:rPr>
              <w:t>COMPETENZE DI ASSE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2102963A" w14:textId="77777777" w:rsidR="003F40CC" w:rsidRPr="003F40CC" w:rsidRDefault="003F40CC" w:rsidP="00CF53BE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lang w:eastAsia="ar-SA"/>
              </w:rPr>
            </w:pPr>
            <w:r w:rsidRPr="003F40CC">
              <w:rPr>
                <w:rFonts w:eastAsia="Times New Roman"/>
                <w:b/>
                <w:bCs/>
                <w:lang w:eastAsia="ar-SA"/>
              </w:rPr>
              <w:t>ABILITÀ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7B49FC8B" w14:textId="77777777" w:rsidR="003F40CC" w:rsidRPr="003F40CC" w:rsidRDefault="003F40CC" w:rsidP="00CF53BE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lang w:eastAsia="ar-SA"/>
              </w:rPr>
            </w:pPr>
            <w:r w:rsidRPr="003F40CC">
              <w:rPr>
                <w:rFonts w:eastAsia="Times New Roman"/>
                <w:b/>
                <w:bCs/>
                <w:lang w:eastAsia="ar-SA"/>
              </w:rPr>
              <w:t>CONOSCENZE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14:paraId="606A59A7" w14:textId="77777777" w:rsidR="003F40CC" w:rsidRPr="003F40CC" w:rsidRDefault="003F40CC" w:rsidP="00CF53BE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lang w:eastAsia="ar-SA"/>
              </w:rPr>
            </w:pPr>
            <w:r w:rsidRPr="003F40CC">
              <w:rPr>
                <w:rFonts w:eastAsia="Times New Roman"/>
                <w:b/>
                <w:bCs/>
                <w:lang w:eastAsia="ar-SA"/>
              </w:rPr>
              <w:t>LIVELLI DI SUFFICIENZA</w:t>
            </w:r>
          </w:p>
        </w:tc>
      </w:tr>
      <w:tr w:rsidR="003F40CC" w:rsidRPr="003F40CC" w14:paraId="06F8D287" w14:textId="77777777" w:rsidTr="00CF53BE">
        <w:trPr>
          <w:trHeight w:val="1826"/>
        </w:trPr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739E91" w14:textId="77777777" w:rsidR="003F40CC" w:rsidRPr="003F40CC" w:rsidRDefault="003F40CC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Analizzare dati e interpretarli, sviluppando deduzioni e ragionamenti sugli stessi, anche con l’ausilio di rappresentazioni grafiche, usando consapevolmente gli strumenti di calcolo.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96EDEE" w14:textId="77777777" w:rsidR="003F40CC" w:rsidRPr="006876FC" w:rsidRDefault="003F40CC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 xml:space="preserve">Raccogliere, organizzare e rappresentare un insieme di dati. </w:t>
            </w:r>
          </w:p>
          <w:p w14:paraId="70328159" w14:textId="77777777" w:rsidR="003F40CC" w:rsidRPr="006876FC" w:rsidRDefault="003F40CC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Calcolare i valori medi e alcune misure di variabilità di una distribuzione.</w:t>
            </w:r>
          </w:p>
          <w:p w14:paraId="5C9934E2" w14:textId="77777777" w:rsidR="003F40CC" w:rsidRPr="003F40CC" w:rsidRDefault="003F40CC" w:rsidP="003F40CC">
            <w:pPr>
              <w:suppressAutoHyphens/>
              <w:snapToGrid w:val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8E9E2F" w14:textId="77777777" w:rsidR="003F40CC" w:rsidRPr="006876FC" w:rsidRDefault="003F40CC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Dati, loro organizzazione e rappresentazione.</w:t>
            </w:r>
          </w:p>
          <w:p w14:paraId="06577A59" w14:textId="2938AAE6" w:rsidR="003F40CC" w:rsidRPr="006876FC" w:rsidRDefault="003F40CC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 xml:space="preserve">Distribuzioni delle frequenze a seconda del tipo di carattere e principali rappresentazioni grafiche. </w:t>
            </w:r>
          </w:p>
          <w:p w14:paraId="64FD52D0" w14:textId="77777777" w:rsidR="003F40CC" w:rsidRPr="006876FC" w:rsidRDefault="003F40CC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Valori medi e misure di variabilità.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5EF563" w14:textId="77777777" w:rsidR="003F40CC" w:rsidRPr="003F40CC" w:rsidRDefault="003F40CC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Saper analizzare e rappresentare, in diversi modi un insieme di dati.</w:t>
            </w:r>
          </w:p>
        </w:tc>
      </w:tr>
    </w:tbl>
    <w:p w14:paraId="0C11CFA8" w14:textId="77777777" w:rsidR="00B27F25" w:rsidRDefault="00B27F25" w:rsidP="00B27F25">
      <w:pPr>
        <w:rPr>
          <w:rFonts w:asciiTheme="minorHAnsi" w:hAnsiTheme="minorHAnsi" w:cstheme="minorHAnsi"/>
          <w:b/>
          <w:sz w:val="32"/>
        </w:rPr>
      </w:pPr>
      <w:bookmarkStart w:id="1" w:name="_Toc466820893"/>
    </w:p>
    <w:p w14:paraId="5CFB5215" w14:textId="1231658F" w:rsidR="0039500E" w:rsidRPr="00B27F25" w:rsidRDefault="0039500E" w:rsidP="00B27F25">
      <w:pPr>
        <w:rPr>
          <w:rFonts w:asciiTheme="minorHAnsi" w:hAnsiTheme="minorHAnsi" w:cstheme="minorHAnsi"/>
          <w:b/>
          <w:sz w:val="32"/>
        </w:rPr>
      </w:pPr>
      <w:r w:rsidRPr="00B27F25">
        <w:rPr>
          <w:rFonts w:asciiTheme="minorHAnsi" w:hAnsiTheme="minorHAnsi" w:cstheme="minorHAnsi"/>
          <w:b/>
          <w:sz w:val="32"/>
        </w:rPr>
        <w:t>Secondo anno</w:t>
      </w:r>
      <w:bookmarkEnd w:id="1"/>
    </w:p>
    <w:p w14:paraId="6AD1AC59" w14:textId="77777777" w:rsidR="00CD664B" w:rsidRDefault="00CD664B" w:rsidP="00CD664B">
      <w:pPr>
        <w:rPr>
          <w:b/>
          <w:bCs/>
        </w:rPr>
      </w:pPr>
    </w:p>
    <w:tbl>
      <w:tblPr>
        <w:tblW w:w="0" w:type="auto"/>
        <w:tblInd w:w="1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086"/>
        <w:gridCol w:w="3827"/>
        <w:gridCol w:w="3686"/>
        <w:gridCol w:w="4394"/>
      </w:tblGrid>
      <w:tr w:rsidR="002A70F2" w:rsidRPr="002A70F2" w14:paraId="5F79E604" w14:textId="77777777" w:rsidTr="0098264D">
        <w:tc>
          <w:tcPr>
            <w:tcW w:w="14993" w:type="dxa"/>
            <w:gridSpan w:val="4"/>
            <w:shd w:val="pct15" w:color="auto" w:fill="auto"/>
          </w:tcPr>
          <w:p w14:paraId="499B2226" w14:textId="77777777" w:rsidR="002A70F2" w:rsidRPr="002A70F2" w:rsidRDefault="002A70F2" w:rsidP="002A70F2">
            <w:pPr>
              <w:suppressAutoHyphens/>
              <w:snapToGrid w:val="0"/>
              <w:rPr>
                <w:rFonts w:eastAsia="Times New Roman"/>
                <w:b/>
                <w:bCs/>
                <w:lang w:eastAsia="ar-SA"/>
              </w:rPr>
            </w:pPr>
            <w:r w:rsidRPr="002A70F2">
              <w:rPr>
                <w:rFonts w:eastAsia="Times New Roman"/>
                <w:b/>
                <w:bCs/>
                <w:lang w:eastAsia="ar-SA"/>
              </w:rPr>
              <w:t>ARITMETICA E ALGEBRA</w:t>
            </w:r>
          </w:p>
        </w:tc>
      </w:tr>
      <w:tr w:rsidR="002A70F2" w:rsidRPr="002A70F2" w14:paraId="2B0014CB" w14:textId="77777777" w:rsidTr="0098264D">
        <w:tc>
          <w:tcPr>
            <w:tcW w:w="3086" w:type="dxa"/>
            <w:shd w:val="pct15" w:color="auto" w:fill="auto"/>
          </w:tcPr>
          <w:p w14:paraId="627A1BF7" w14:textId="77777777" w:rsidR="002A70F2" w:rsidRPr="002A70F2" w:rsidRDefault="002A70F2" w:rsidP="00B27F25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lang w:eastAsia="ar-SA"/>
              </w:rPr>
            </w:pPr>
            <w:r w:rsidRPr="002A70F2">
              <w:rPr>
                <w:rFonts w:eastAsia="Times New Roman"/>
                <w:b/>
                <w:bCs/>
                <w:lang w:eastAsia="ar-SA"/>
              </w:rPr>
              <w:t>COMPETENZE DI ASSE</w:t>
            </w:r>
          </w:p>
        </w:tc>
        <w:tc>
          <w:tcPr>
            <w:tcW w:w="3827" w:type="dxa"/>
            <w:shd w:val="pct15" w:color="auto" w:fill="auto"/>
          </w:tcPr>
          <w:p w14:paraId="018FBDE2" w14:textId="77777777" w:rsidR="002A70F2" w:rsidRPr="002A70F2" w:rsidRDefault="002A70F2" w:rsidP="00B27F25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lang w:eastAsia="ar-SA"/>
              </w:rPr>
            </w:pPr>
            <w:r w:rsidRPr="002A70F2">
              <w:rPr>
                <w:rFonts w:eastAsia="Times New Roman"/>
                <w:b/>
                <w:bCs/>
                <w:lang w:eastAsia="ar-SA"/>
              </w:rPr>
              <w:t>ABILITÀ</w:t>
            </w:r>
          </w:p>
        </w:tc>
        <w:tc>
          <w:tcPr>
            <w:tcW w:w="3686" w:type="dxa"/>
            <w:shd w:val="pct15" w:color="auto" w:fill="auto"/>
          </w:tcPr>
          <w:p w14:paraId="027430D7" w14:textId="77777777" w:rsidR="002A70F2" w:rsidRPr="002A70F2" w:rsidRDefault="002A70F2" w:rsidP="00B27F25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lang w:eastAsia="ar-SA"/>
              </w:rPr>
            </w:pPr>
            <w:r w:rsidRPr="002A70F2">
              <w:rPr>
                <w:rFonts w:eastAsia="Times New Roman"/>
                <w:b/>
                <w:bCs/>
                <w:lang w:eastAsia="ar-SA"/>
              </w:rPr>
              <w:t>CONOSCENZE</w:t>
            </w:r>
          </w:p>
        </w:tc>
        <w:tc>
          <w:tcPr>
            <w:tcW w:w="4394" w:type="dxa"/>
            <w:shd w:val="pct15" w:color="auto" w:fill="auto"/>
          </w:tcPr>
          <w:p w14:paraId="3E826240" w14:textId="77777777" w:rsidR="002A70F2" w:rsidRPr="002A70F2" w:rsidRDefault="002A70F2" w:rsidP="00B27F25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lang w:eastAsia="ar-SA"/>
              </w:rPr>
            </w:pPr>
            <w:r w:rsidRPr="002A70F2">
              <w:rPr>
                <w:rFonts w:eastAsia="Times New Roman"/>
                <w:b/>
                <w:bCs/>
                <w:lang w:eastAsia="ar-SA"/>
              </w:rPr>
              <w:t>LIVELLI DI SUFFICIENZA</w:t>
            </w:r>
          </w:p>
        </w:tc>
      </w:tr>
      <w:tr w:rsidR="002A70F2" w:rsidRPr="002A70F2" w14:paraId="14907CB7" w14:textId="77777777" w:rsidTr="006876FC">
        <w:trPr>
          <w:trHeight w:val="4600"/>
        </w:trPr>
        <w:tc>
          <w:tcPr>
            <w:tcW w:w="3086" w:type="dxa"/>
            <w:shd w:val="clear" w:color="auto" w:fill="auto"/>
          </w:tcPr>
          <w:p w14:paraId="3D2A6B51" w14:textId="77777777" w:rsidR="002A70F2" w:rsidRPr="002A70F2" w:rsidRDefault="002A70F2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Times New Roman" w:hAnsi="Arial" w:cs="Arial"/>
                <w:sz w:val="20"/>
                <w:szCs w:val="20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Padroneggiare le tecniche e le procedure di calcolo nei vari insiemi numerici e saperle applicare in contesti reali.</w:t>
            </w:r>
          </w:p>
        </w:tc>
        <w:tc>
          <w:tcPr>
            <w:tcW w:w="3827" w:type="dxa"/>
            <w:shd w:val="clear" w:color="auto" w:fill="auto"/>
          </w:tcPr>
          <w:p w14:paraId="1F63C56A" w14:textId="77777777" w:rsidR="002A70F2" w:rsidRPr="006876FC" w:rsidRDefault="002A70F2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Eseguire operazioni con le frazioni algebriche.</w:t>
            </w:r>
          </w:p>
          <w:p w14:paraId="519935D2" w14:textId="77777777" w:rsidR="002A70F2" w:rsidRPr="006876FC" w:rsidRDefault="002A70F2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Risolvere equazioni e disequazioni di primo grado intere e fratte.</w:t>
            </w:r>
          </w:p>
          <w:p w14:paraId="7DB2899C" w14:textId="77777777" w:rsidR="002A70F2" w:rsidRPr="006876FC" w:rsidRDefault="002A70F2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 xml:space="preserve">Risolvere sistemi di equazioni e disequazioni di primo grado. </w:t>
            </w:r>
          </w:p>
          <w:p w14:paraId="45561B16" w14:textId="1DB98E83" w:rsidR="002A70F2" w:rsidRPr="006876FC" w:rsidRDefault="002A70F2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Semplificare espressioni contenenti radic</w:t>
            </w:r>
            <w:r w:rsidR="00B27F25" w:rsidRPr="006876FC">
              <w:rPr>
                <w:rFonts w:ascii="Arial" w:eastAsia="Calibri" w:hAnsi="Arial" w:cs="Arial"/>
                <w:sz w:val="20"/>
                <w:szCs w:val="22"/>
              </w:rPr>
              <w:t>ali.</w:t>
            </w:r>
          </w:p>
          <w:p w14:paraId="1359E6BF" w14:textId="77777777" w:rsidR="002A70F2" w:rsidRPr="006876FC" w:rsidRDefault="002A70F2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Operare con le potenze a esponente razionale.</w:t>
            </w:r>
          </w:p>
          <w:p w14:paraId="7AF5F95C" w14:textId="77777777" w:rsidR="002A70F2" w:rsidRPr="006876FC" w:rsidRDefault="002A70F2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Risolvere equazioni di secondo grado.</w:t>
            </w:r>
          </w:p>
          <w:p w14:paraId="496C45AB" w14:textId="7D528028" w:rsidR="002A70F2" w:rsidRPr="002A70F2" w:rsidRDefault="002A70F2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Risolvere semplici equazioni</w:t>
            </w:r>
            <w:r w:rsidR="00B27F25" w:rsidRPr="006876FC">
              <w:rPr>
                <w:rFonts w:ascii="Arial" w:eastAsia="Calibri" w:hAnsi="Arial" w:cs="Arial"/>
                <w:sz w:val="20"/>
                <w:szCs w:val="22"/>
              </w:rPr>
              <w:t xml:space="preserve"> </w:t>
            </w:r>
            <w:r w:rsidRPr="006876FC">
              <w:rPr>
                <w:rFonts w:ascii="Arial" w:eastAsia="Calibri" w:hAnsi="Arial" w:cs="Arial"/>
                <w:sz w:val="20"/>
                <w:szCs w:val="22"/>
              </w:rPr>
              <w:t>e sistemi di grado superiore al secondo.</w:t>
            </w:r>
          </w:p>
        </w:tc>
        <w:tc>
          <w:tcPr>
            <w:tcW w:w="3686" w:type="dxa"/>
            <w:shd w:val="clear" w:color="auto" w:fill="auto"/>
          </w:tcPr>
          <w:p w14:paraId="59B985B7" w14:textId="77777777" w:rsidR="002A70F2" w:rsidRPr="006876FC" w:rsidRDefault="002A70F2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Operazioni con le frazioni algebriche.</w:t>
            </w:r>
          </w:p>
          <w:p w14:paraId="3D4B9A18" w14:textId="77777777" w:rsidR="002A70F2" w:rsidRPr="006876FC" w:rsidRDefault="002A70F2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Equazioni e disequazioni di primo grado intere e fratte.</w:t>
            </w:r>
          </w:p>
          <w:p w14:paraId="186351AE" w14:textId="77777777" w:rsidR="002A70F2" w:rsidRPr="006876FC" w:rsidRDefault="002A70F2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Principi di equivalenza per equazioni e disequazioni.</w:t>
            </w:r>
          </w:p>
          <w:p w14:paraId="35413436" w14:textId="77777777" w:rsidR="002A70F2" w:rsidRPr="006876FC" w:rsidRDefault="002A70F2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L’insieme R e le sue caratteristiche.</w:t>
            </w:r>
          </w:p>
          <w:p w14:paraId="217CD7B5" w14:textId="77777777" w:rsidR="002A70F2" w:rsidRPr="006876FC" w:rsidRDefault="002A70F2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 xml:space="preserve">Il concetto di radice n-esima di un numero reale. </w:t>
            </w:r>
          </w:p>
          <w:p w14:paraId="4D6BF74C" w14:textId="77777777" w:rsidR="002A70F2" w:rsidRPr="006876FC" w:rsidRDefault="002A70F2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 xml:space="preserve">Le potenze con esponente razionale. </w:t>
            </w:r>
          </w:p>
          <w:p w14:paraId="41FAEF75" w14:textId="77777777" w:rsidR="002A70F2" w:rsidRPr="006876FC" w:rsidRDefault="002A70F2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Equazioni di secondo grado.</w:t>
            </w:r>
          </w:p>
          <w:p w14:paraId="52C134F8" w14:textId="77777777" w:rsidR="002A70F2" w:rsidRPr="006876FC" w:rsidRDefault="002A70F2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 xml:space="preserve">Equazioni di grado superiore al secondo; risoluzione mediante scomposizione. </w:t>
            </w:r>
          </w:p>
          <w:p w14:paraId="5919E349" w14:textId="095EB161" w:rsidR="002A70F2" w:rsidRPr="002A70F2" w:rsidRDefault="002A70F2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Times New Roman" w:hAnsi="Arial" w:cs="Arial"/>
                <w:sz w:val="20"/>
                <w:szCs w:val="20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Particolari equazioni e sistemi di grado superiore al secondo</w:t>
            </w:r>
            <w:r w:rsidR="00B27F25" w:rsidRPr="006876FC">
              <w:rPr>
                <w:rFonts w:ascii="Arial" w:eastAsia="Calibri" w:hAnsi="Arial" w:cs="Arial"/>
                <w:sz w:val="20"/>
                <w:szCs w:val="22"/>
              </w:rPr>
              <w:t>.</w:t>
            </w:r>
          </w:p>
        </w:tc>
        <w:tc>
          <w:tcPr>
            <w:tcW w:w="4394" w:type="dxa"/>
            <w:shd w:val="clear" w:color="auto" w:fill="auto"/>
          </w:tcPr>
          <w:p w14:paraId="51315583" w14:textId="10C7855F" w:rsidR="002A70F2" w:rsidRPr="006876FC" w:rsidRDefault="002A70F2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Semplificare frazioni algebriche con i metodi principali di scomposizione e risolvere semplici espressioni</w:t>
            </w:r>
            <w:r w:rsidR="00B27F25" w:rsidRPr="006876FC">
              <w:rPr>
                <w:rFonts w:ascii="Arial" w:eastAsia="Calibri" w:hAnsi="Arial" w:cs="Arial"/>
                <w:sz w:val="20"/>
                <w:szCs w:val="22"/>
              </w:rPr>
              <w:t>.</w:t>
            </w:r>
          </w:p>
          <w:p w14:paraId="6CAA754D" w14:textId="77777777" w:rsidR="002A70F2" w:rsidRPr="006876FC" w:rsidRDefault="002A70F2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Risolvere semplici equazioni e disequazioni numeriche intere e fratte di primo grado.</w:t>
            </w:r>
          </w:p>
          <w:p w14:paraId="62630EB2" w14:textId="77777777" w:rsidR="002A70F2" w:rsidRPr="006876FC" w:rsidRDefault="002A70F2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Risolvere semplici sistemi di equazioni e disequazioni di primo grado.</w:t>
            </w:r>
          </w:p>
          <w:p w14:paraId="0D37A918" w14:textId="51544AA7" w:rsidR="002A70F2" w:rsidRPr="006876FC" w:rsidRDefault="002A70F2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Saper operare con i radicali numerici quadratici</w:t>
            </w:r>
            <w:r w:rsidR="00B27F25" w:rsidRPr="006876FC">
              <w:rPr>
                <w:rFonts w:ascii="Arial" w:eastAsia="Calibri" w:hAnsi="Arial" w:cs="Arial"/>
                <w:sz w:val="20"/>
                <w:szCs w:val="22"/>
              </w:rPr>
              <w:t>.</w:t>
            </w:r>
          </w:p>
          <w:p w14:paraId="2B5EBCCF" w14:textId="6434B869" w:rsidR="002A70F2" w:rsidRPr="006876FC" w:rsidRDefault="002A70F2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Risolvere un sistema numerico intero e fratto con un metodo algebrico</w:t>
            </w:r>
            <w:r w:rsidR="00B27F25" w:rsidRPr="006876FC">
              <w:rPr>
                <w:rFonts w:ascii="Arial" w:eastAsia="Calibri" w:hAnsi="Arial" w:cs="Arial"/>
                <w:sz w:val="20"/>
                <w:szCs w:val="22"/>
              </w:rPr>
              <w:t>.</w:t>
            </w:r>
          </w:p>
          <w:p w14:paraId="6C7E28CA" w14:textId="196FAEDA" w:rsidR="002A70F2" w:rsidRPr="006876FC" w:rsidRDefault="002A70F2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Risolvere un’equazione di secondo grado con discussione del discriminante</w:t>
            </w:r>
            <w:r w:rsidR="00B27F25" w:rsidRPr="006876FC">
              <w:rPr>
                <w:rFonts w:ascii="Arial" w:eastAsia="Calibri" w:hAnsi="Arial" w:cs="Arial"/>
                <w:sz w:val="20"/>
                <w:szCs w:val="22"/>
              </w:rPr>
              <w:t>.</w:t>
            </w:r>
          </w:p>
          <w:p w14:paraId="3EEFB42F" w14:textId="76C0C4E0" w:rsidR="002A70F2" w:rsidRPr="006876FC" w:rsidRDefault="002A70F2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Risolvere un sistema di secondo grado col metodo di sostituzione</w:t>
            </w:r>
            <w:r w:rsidR="00B27F25" w:rsidRPr="006876FC">
              <w:rPr>
                <w:rFonts w:ascii="Arial" w:eastAsia="Calibri" w:hAnsi="Arial" w:cs="Arial"/>
                <w:sz w:val="20"/>
                <w:szCs w:val="22"/>
              </w:rPr>
              <w:t>.</w:t>
            </w:r>
          </w:p>
          <w:p w14:paraId="0CE05102" w14:textId="77777777" w:rsidR="002A70F2" w:rsidRPr="002A70F2" w:rsidRDefault="002A70F2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Times New Roman" w:hAnsi="Arial" w:cs="Arial"/>
                <w:bCs/>
                <w:sz w:val="20"/>
                <w:szCs w:val="20"/>
                <w:lang w:eastAsia="ar-SA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Risolvere semplici equazioni binomie, trinomie e abbassabili di grado.</w:t>
            </w:r>
          </w:p>
        </w:tc>
      </w:tr>
    </w:tbl>
    <w:p w14:paraId="4A0F26EC" w14:textId="77777777" w:rsidR="00CD664B" w:rsidRDefault="00CD664B" w:rsidP="00CD664B">
      <w:pPr>
        <w:rPr>
          <w:rFonts w:ascii="Helvetica" w:hAnsi="Helvetica" w:cs="Helvetica"/>
          <w:b/>
          <w:bCs/>
          <w:sz w:val="20"/>
          <w:szCs w:val="20"/>
        </w:rPr>
      </w:pPr>
    </w:p>
    <w:p w14:paraId="425516CF" w14:textId="53FBDB7A" w:rsidR="00CD664B" w:rsidRDefault="00CD664B" w:rsidP="00CD664B">
      <w:pPr>
        <w:rPr>
          <w:rFonts w:ascii="Helvetica" w:hAnsi="Helvetica" w:cs="Helvetica"/>
          <w:b/>
          <w:bCs/>
          <w:sz w:val="20"/>
          <w:szCs w:val="20"/>
        </w:rPr>
      </w:pPr>
    </w:p>
    <w:p w14:paraId="001FBD4D" w14:textId="5CADEE9D" w:rsidR="009D4E05" w:rsidRDefault="009D4E05" w:rsidP="00CD664B">
      <w:pPr>
        <w:rPr>
          <w:rFonts w:ascii="Helvetica" w:hAnsi="Helvetica" w:cs="Helvetica"/>
          <w:b/>
          <w:bCs/>
          <w:sz w:val="20"/>
          <w:szCs w:val="20"/>
        </w:rPr>
      </w:pPr>
    </w:p>
    <w:p w14:paraId="17A7ED5B" w14:textId="204988A3" w:rsidR="009D4E05" w:rsidRDefault="009D4E05" w:rsidP="00CD664B">
      <w:pPr>
        <w:rPr>
          <w:rFonts w:ascii="Helvetica" w:hAnsi="Helvetica" w:cs="Helvetica"/>
          <w:b/>
          <w:bCs/>
          <w:sz w:val="20"/>
          <w:szCs w:val="20"/>
        </w:rPr>
      </w:pPr>
    </w:p>
    <w:p w14:paraId="400BA11E" w14:textId="1930D5D1" w:rsidR="009D4E05" w:rsidRDefault="009D4E05" w:rsidP="00CD664B">
      <w:pPr>
        <w:rPr>
          <w:rFonts w:ascii="Helvetica" w:hAnsi="Helvetica" w:cs="Helvetica"/>
          <w:b/>
          <w:bCs/>
          <w:sz w:val="20"/>
          <w:szCs w:val="20"/>
        </w:rPr>
      </w:pPr>
    </w:p>
    <w:p w14:paraId="01876535" w14:textId="42425129" w:rsidR="009D4E05" w:rsidRDefault="009D4E05" w:rsidP="00CD664B">
      <w:pPr>
        <w:rPr>
          <w:rFonts w:ascii="Helvetica" w:hAnsi="Helvetica" w:cs="Helvetica"/>
          <w:b/>
          <w:bCs/>
          <w:sz w:val="20"/>
          <w:szCs w:val="20"/>
        </w:rPr>
      </w:pPr>
    </w:p>
    <w:p w14:paraId="05306080" w14:textId="77777777" w:rsidR="009D4E05" w:rsidRDefault="009D4E05" w:rsidP="00CD664B">
      <w:pPr>
        <w:rPr>
          <w:rFonts w:ascii="Helvetica" w:hAnsi="Helvetica" w:cs="Helvetica"/>
          <w:b/>
          <w:bCs/>
          <w:sz w:val="20"/>
          <w:szCs w:val="20"/>
        </w:rPr>
      </w:pPr>
    </w:p>
    <w:tbl>
      <w:tblPr>
        <w:tblW w:w="0" w:type="auto"/>
        <w:tblInd w:w="141" w:type="dxa"/>
        <w:tblLayout w:type="fixed"/>
        <w:tblLook w:val="0000" w:firstRow="0" w:lastRow="0" w:firstColumn="0" w:lastColumn="0" w:noHBand="0" w:noVBand="0"/>
      </w:tblPr>
      <w:tblGrid>
        <w:gridCol w:w="3086"/>
        <w:gridCol w:w="3827"/>
        <w:gridCol w:w="3686"/>
        <w:gridCol w:w="4394"/>
      </w:tblGrid>
      <w:tr w:rsidR="004E594C" w:rsidRPr="004E594C" w14:paraId="54BE5C03" w14:textId="77777777" w:rsidTr="0098264D">
        <w:tc>
          <w:tcPr>
            <w:tcW w:w="149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14:paraId="499ADA87" w14:textId="77777777" w:rsidR="004E594C" w:rsidRPr="004E594C" w:rsidRDefault="004E594C" w:rsidP="004E594C">
            <w:pPr>
              <w:suppressAutoHyphens/>
              <w:snapToGrid w:val="0"/>
              <w:rPr>
                <w:rFonts w:eastAsia="Times New Roman"/>
                <w:b/>
                <w:bCs/>
                <w:lang w:eastAsia="ar-SA"/>
              </w:rPr>
            </w:pPr>
            <w:r w:rsidRPr="004E594C">
              <w:rPr>
                <w:rFonts w:eastAsia="Times New Roman"/>
                <w:b/>
                <w:bCs/>
                <w:lang w:eastAsia="ar-SA"/>
              </w:rPr>
              <w:t>RELAZIONI E FUNZIONI</w:t>
            </w:r>
          </w:p>
        </w:tc>
      </w:tr>
      <w:tr w:rsidR="004E594C" w:rsidRPr="004E594C" w14:paraId="5DD33FD9" w14:textId="77777777" w:rsidTr="0098264D"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25DCB94E" w14:textId="77777777" w:rsidR="004E594C" w:rsidRPr="004E594C" w:rsidRDefault="004E594C" w:rsidP="003163EE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lang w:eastAsia="ar-SA"/>
              </w:rPr>
            </w:pPr>
            <w:r w:rsidRPr="004E594C">
              <w:rPr>
                <w:rFonts w:eastAsia="Times New Roman"/>
                <w:b/>
                <w:bCs/>
                <w:lang w:eastAsia="ar-SA"/>
              </w:rPr>
              <w:t>COMPETENZE DI ASSE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1FBDB37D" w14:textId="77777777" w:rsidR="004E594C" w:rsidRPr="004E594C" w:rsidRDefault="004E594C" w:rsidP="003163EE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lang w:eastAsia="ar-SA"/>
              </w:rPr>
            </w:pPr>
            <w:r w:rsidRPr="004E594C">
              <w:rPr>
                <w:rFonts w:eastAsia="Times New Roman"/>
                <w:b/>
                <w:bCs/>
                <w:lang w:eastAsia="ar-SA"/>
              </w:rPr>
              <w:t>ABILITÀ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4B9B8732" w14:textId="77777777" w:rsidR="004E594C" w:rsidRPr="004E594C" w:rsidRDefault="004E594C" w:rsidP="003163EE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lang w:eastAsia="ar-SA"/>
              </w:rPr>
            </w:pPr>
            <w:r w:rsidRPr="004E594C">
              <w:rPr>
                <w:rFonts w:eastAsia="Times New Roman"/>
                <w:b/>
                <w:bCs/>
                <w:lang w:eastAsia="ar-SA"/>
              </w:rPr>
              <w:t>CONOSCENZE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14:paraId="289E5944" w14:textId="77777777" w:rsidR="004E594C" w:rsidRPr="004E594C" w:rsidRDefault="004E594C" w:rsidP="003163EE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lang w:eastAsia="ar-SA"/>
              </w:rPr>
            </w:pPr>
            <w:r w:rsidRPr="004E594C">
              <w:rPr>
                <w:rFonts w:eastAsia="Times New Roman"/>
                <w:b/>
                <w:bCs/>
                <w:lang w:eastAsia="ar-SA"/>
              </w:rPr>
              <w:t>LIVELLI DI SUFFICIENZA</w:t>
            </w:r>
          </w:p>
        </w:tc>
      </w:tr>
      <w:tr w:rsidR="004E594C" w:rsidRPr="004E594C" w14:paraId="187643D4" w14:textId="77777777" w:rsidTr="006876FC">
        <w:trPr>
          <w:trHeight w:val="3454"/>
        </w:trPr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453FE0" w14:textId="77777777" w:rsidR="004E594C" w:rsidRPr="006876FC" w:rsidRDefault="004E594C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 xml:space="preserve">Individuare strategie appropriate per risolvere problemi che hanno come modello funzioni e sistemi lineari e non, oppure disequazioni, anche nell’ambito di problemi di scelta. </w:t>
            </w:r>
          </w:p>
          <w:p w14:paraId="57B03842" w14:textId="77777777" w:rsidR="004E594C" w:rsidRPr="004E594C" w:rsidRDefault="004E594C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Times New Roman" w:hAnsi="Arial" w:cs="Arial"/>
                <w:sz w:val="20"/>
                <w:szCs w:val="20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Utilizzare diverse forme di rappresentazione (verbale, simbolica, grafica) e saper passare dall’una all’altra.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6B2B8C" w14:textId="77777777" w:rsidR="004E594C" w:rsidRPr="006876FC" w:rsidRDefault="004E594C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Scrivere l’equazione di una retta nel piano cartesiano, riconoscendo rette parallele e perpendicolari.</w:t>
            </w:r>
          </w:p>
          <w:p w14:paraId="10725F19" w14:textId="77777777" w:rsidR="004E594C" w:rsidRPr="006876FC" w:rsidRDefault="004E594C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Passare dal grafico di una retta alla sua equazione e viceversa.</w:t>
            </w:r>
          </w:p>
          <w:p w14:paraId="0EB6EF44" w14:textId="77777777" w:rsidR="004E594C" w:rsidRPr="006876FC" w:rsidRDefault="004E594C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Sapere interpretare graficamente equazioni e disequazioni lineari.</w:t>
            </w:r>
          </w:p>
          <w:p w14:paraId="1B05CB7D" w14:textId="77777777" w:rsidR="004E594C" w:rsidRPr="004E594C" w:rsidRDefault="004E594C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Rappresentare nel piano cartesiano la funzione di secondo grado.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5C2E56" w14:textId="77777777" w:rsidR="004E594C" w:rsidRPr="006876FC" w:rsidRDefault="004E594C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La retta.</w:t>
            </w:r>
          </w:p>
          <w:p w14:paraId="136A6E5D" w14:textId="77777777" w:rsidR="004E594C" w:rsidRPr="006876FC" w:rsidRDefault="004E594C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 xml:space="preserve">Sistemi lineari in due incognite. </w:t>
            </w:r>
          </w:p>
          <w:p w14:paraId="7518A672" w14:textId="6D6AE80D" w:rsidR="004E594C" w:rsidRPr="006876FC" w:rsidRDefault="004E594C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Funzioni, equazioni e sistemi di secondo grado.</w:t>
            </w:r>
          </w:p>
          <w:p w14:paraId="4DB65A40" w14:textId="77777777" w:rsidR="004E594C" w:rsidRPr="006876FC" w:rsidRDefault="004E594C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Funzioni, equazioni e sistemi di grado superiore al secondo.</w:t>
            </w:r>
          </w:p>
          <w:p w14:paraId="67B12662" w14:textId="77777777" w:rsidR="004E594C" w:rsidRPr="004E594C" w:rsidRDefault="004E594C" w:rsidP="004E594C">
            <w:pPr>
              <w:tabs>
                <w:tab w:val="left" w:pos="227"/>
              </w:tabs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1A7557" w14:textId="677B7435" w:rsidR="004E594C" w:rsidRPr="006876FC" w:rsidRDefault="004E594C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Conoscere le coordinate cartesiane e saperle riportare nel p</w:t>
            </w:r>
            <w:r w:rsidR="003163EE" w:rsidRPr="006876FC">
              <w:rPr>
                <w:rFonts w:ascii="Arial" w:eastAsia="Calibri" w:hAnsi="Arial" w:cs="Arial"/>
                <w:sz w:val="20"/>
                <w:szCs w:val="22"/>
              </w:rPr>
              <w:t>ia</w:t>
            </w:r>
            <w:r w:rsidRPr="006876FC">
              <w:rPr>
                <w:rFonts w:ascii="Arial" w:eastAsia="Calibri" w:hAnsi="Arial" w:cs="Arial"/>
                <w:sz w:val="20"/>
                <w:szCs w:val="22"/>
              </w:rPr>
              <w:t>no.</w:t>
            </w:r>
          </w:p>
          <w:p w14:paraId="1C144820" w14:textId="77777777" w:rsidR="004E594C" w:rsidRPr="006876FC" w:rsidRDefault="004E594C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Conoscere l’equazione della retta (in forma implicita ed esplicita).</w:t>
            </w:r>
          </w:p>
          <w:p w14:paraId="511FABF8" w14:textId="42CEAD55" w:rsidR="004E594C" w:rsidRPr="006876FC" w:rsidRDefault="006002FC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R</w:t>
            </w:r>
            <w:r w:rsidR="004E594C" w:rsidRPr="006876FC">
              <w:rPr>
                <w:rFonts w:ascii="Arial" w:eastAsia="Calibri" w:hAnsi="Arial" w:cs="Arial"/>
                <w:sz w:val="20"/>
                <w:szCs w:val="22"/>
              </w:rPr>
              <w:t xml:space="preserve">appresentare </w:t>
            </w:r>
            <w:r w:rsidRPr="006876FC">
              <w:rPr>
                <w:rFonts w:ascii="Arial" w:eastAsia="Calibri" w:hAnsi="Arial" w:cs="Arial"/>
                <w:sz w:val="20"/>
                <w:szCs w:val="22"/>
              </w:rPr>
              <w:t xml:space="preserve">la retta </w:t>
            </w:r>
            <w:r w:rsidR="004E594C" w:rsidRPr="006876FC">
              <w:rPr>
                <w:rFonts w:ascii="Arial" w:eastAsia="Calibri" w:hAnsi="Arial" w:cs="Arial"/>
                <w:sz w:val="20"/>
                <w:szCs w:val="22"/>
              </w:rPr>
              <w:t>nel piano</w:t>
            </w:r>
            <w:r w:rsidRPr="006876FC">
              <w:rPr>
                <w:rFonts w:ascii="Arial" w:eastAsia="Calibri" w:hAnsi="Arial" w:cs="Arial"/>
                <w:sz w:val="20"/>
                <w:szCs w:val="22"/>
              </w:rPr>
              <w:t xml:space="preserve"> cartesiano</w:t>
            </w:r>
            <w:r w:rsidR="004E594C" w:rsidRPr="006876FC">
              <w:rPr>
                <w:rFonts w:ascii="Arial" w:eastAsia="Calibri" w:hAnsi="Arial" w:cs="Arial"/>
                <w:sz w:val="20"/>
                <w:szCs w:val="22"/>
              </w:rPr>
              <w:t>.</w:t>
            </w:r>
          </w:p>
          <w:p w14:paraId="471539B6" w14:textId="77777777" w:rsidR="004E594C" w:rsidRPr="006876FC" w:rsidRDefault="004E594C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Conoscere rette parallele e perpendicolari.</w:t>
            </w:r>
          </w:p>
          <w:p w14:paraId="1453D52F" w14:textId="77777777" w:rsidR="004E594C" w:rsidRPr="006876FC" w:rsidRDefault="004E594C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Determinare l’equazione di una retta dati alcuni elementi.</w:t>
            </w:r>
          </w:p>
          <w:p w14:paraId="6F262C49" w14:textId="77777777" w:rsidR="004E594C" w:rsidRPr="006876FC" w:rsidRDefault="004E594C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Stabilire la posizione reciproca di due rette.</w:t>
            </w:r>
          </w:p>
          <w:p w14:paraId="267DDFE9" w14:textId="77777777" w:rsidR="004E594C" w:rsidRPr="006876FC" w:rsidRDefault="004E594C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Risolvere semplici problemi con la retta.</w:t>
            </w:r>
          </w:p>
          <w:p w14:paraId="4603BCFE" w14:textId="77777777" w:rsidR="004E594C" w:rsidRPr="004E594C" w:rsidRDefault="004E594C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Conoscere l’interpretazione grafica di un sistema di primo grado.</w:t>
            </w:r>
          </w:p>
        </w:tc>
      </w:tr>
    </w:tbl>
    <w:p w14:paraId="2308FD14" w14:textId="77777777" w:rsidR="00CD664B" w:rsidRPr="006876FC" w:rsidRDefault="00CD664B" w:rsidP="00CD664B">
      <w:pPr>
        <w:rPr>
          <w:b/>
          <w:bCs/>
        </w:rPr>
      </w:pPr>
    </w:p>
    <w:tbl>
      <w:tblPr>
        <w:tblW w:w="14993" w:type="dxa"/>
        <w:tblInd w:w="141" w:type="dxa"/>
        <w:tblLayout w:type="fixed"/>
        <w:tblLook w:val="0000" w:firstRow="0" w:lastRow="0" w:firstColumn="0" w:lastColumn="0" w:noHBand="0" w:noVBand="0"/>
      </w:tblPr>
      <w:tblGrid>
        <w:gridCol w:w="3115"/>
        <w:gridCol w:w="3827"/>
        <w:gridCol w:w="3685"/>
        <w:gridCol w:w="4366"/>
      </w:tblGrid>
      <w:tr w:rsidR="00DE35DF" w:rsidRPr="00DE35DF" w14:paraId="1C857FAF" w14:textId="77777777" w:rsidTr="006876FC">
        <w:tc>
          <w:tcPr>
            <w:tcW w:w="149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14:paraId="6D316F3E" w14:textId="77777777" w:rsidR="00DE35DF" w:rsidRPr="00DE35DF" w:rsidRDefault="00DE35DF" w:rsidP="00DE35DF">
            <w:pPr>
              <w:suppressAutoHyphens/>
              <w:snapToGrid w:val="0"/>
              <w:rPr>
                <w:rFonts w:eastAsia="Times New Roman"/>
                <w:b/>
                <w:bCs/>
                <w:lang w:eastAsia="ar-SA"/>
              </w:rPr>
            </w:pPr>
            <w:r w:rsidRPr="00DE35DF">
              <w:rPr>
                <w:rFonts w:eastAsia="Times New Roman"/>
                <w:b/>
                <w:bCs/>
                <w:lang w:eastAsia="ar-SA"/>
              </w:rPr>
              <w:t>GEOMETRIA</w:t>
            </w:r>
          </w:p>
        </w:tc>
      </w:tr>
      <w:tr w:rsidR="00DE35DF" w:rsidRPr="00DE35DF" w14:paraId="78655353" w14:textId="77777777" w:rsidTr="006876FC"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48800E40" w14:textId="77777777" w:rsidR="00DE35DF" w:rsidRPr="00DE35DF" w:rsidRDefault="00DE35DF" w:rsidP="006002FC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lang w:eastAsia="ar-SA"/>
              </w:rPr>
            </w:pPr>
            <w:r w:rsidRPr="00DE35DF">
              <w:rPr>
                <w:rFonts w:eastAsia="Times New Roman"/>
                <w:b/>
                <w:bCs/>
                <w:lang w:eastAsia="ar-SA"/>
              </w:rPr>
              <w:t>COMPETENZE DI ASSE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73AF977F" w14:textId="77777777" w:rsidR="00DE35DF" w:rsidRPr="00DE35DF" w:rsidRDefault="00DE35DF" w:rsidP="006002FC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lang w:eastAsia="ar-SA"/>
              </w:rPr>
            </w:pPr>
            <w:r w:rsidRPr="00DE35DF">
              <w:rPr>
                <w:rFonts w:eastAsia="Times New Roman"/>
                <w:b/>
                <w:bCs/>
                <w:lang w:eastAsia="ar-SA"/>
              </w:rPr>
              <w:t>ABILITÀ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3253D2B5" w14:textId="77777777" w:rsidR="00DE35DF" w:rsidRPr="00DE35DF" w:rsidRDefault="00DE35DF" w:rsidP="006002FC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lang w:eastAsia="ar-SA"/>
              </w:rPr>
            </w:pPr>
            <w:r w:rsidRPr="00DE35DF">
              <w:rPr>
                <w:rFonts w:eastAsia="Times New Roman"/>
                <w:b/>
                <w:bCs/>
                <w:lang w:eastAsia="ar-SA"/>
              </w:rPr>
              <w:t>CONOSCENZE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14:paraId="54C72F10" w14:textId="77777777" w:rsidR="00DE35DF" w:rsidRPr="00DE35DF" w:rsidRDefault="00DE35DF" w:rsidP="006002FC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lang w:eastAsia="ar-SA"/>
              </w:rPr>
            </w:pPr>
            <w:r w:rsidRPr="00DE35DF">
              <w:rPr>
                <w:rFonts w:eastAsia="Times New Roman"/>
                <w:b/>
                <w:bCs/>
                <w:lang w:eastAsia="ar-SA"/>
              </w:rPr>
              <w:t>LIVELLI DI SUFFICIENZA</w:t>
            </w:r>
          </w:p>
        </w:tc>
      </w:tr>
      <w:tr w:rsidR="00DE35DF" w:rsidRPr="00DE35DF" w14:paraId="055F8882" w14:textId="77777777" w:rsidTr="006876FC">
        <w:trPr>
          <w:trHeight w:val="2680"/>
        </w:trPr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3A812D" w14:textId="77777777" w:rsidR="00DE35DF" w:rsidRPr="006876FC" w:rsidRDefault="00DE35DF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Confrontare e analizzare figure geometriche, individuando figure equivalenti e figure simili.</w:t>
            </w:r>
          </w:p>
          <w:p w14:paraId="797A7615" w14:textId="77777777" w:rsidR="00DE35DF" w:rsidRPr="006876FC" w:rsidRDefault="00DE35DF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Ragionare correttamente e sviluppare semplici dimostrazioni.</w:t>
            </w:r>
          </w:p>
          <w:p w14:paraId="6A11028E" w14:textId="54CD169F" w:rsidR="00DE35DF" w:rsidRPr="00DE35DF" w:rsidRDefault="00DE35DF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Times New Roman" w:hAnsi="Arial" w:cs="Arial"/>
                <w:sz w:val="20"/>
                <w:szCs w:val="20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Risolvere problemi che riguardano il calcolo di lunghezze e di aree</w:t>
            </w:r>
            <w:r w:rsidR="00AE7A45" w:rsidRPr="006876FC">
              <w:rPr>
                <w:rFonts w:ascii="Arial" w:eastAsia="Calibri" w:hAnsi="Arial" w:cs="Arial"/>
                <w:sz w:val="20"/>
                <w:szCs w:val="22"/>
              </w:rPr>
              <w:t>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9BF667" w14:textId="77777777" w:rsidR="00DE35DF" w:rsidRPr="006876FC" w:rsidRDefault="00DE35DF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Calcolare l’area delle principali figure geometriche del piano.</w:t>
            </w:r>
          </w:p>
          <w:p w14:paraId="5F4887B6" w14:textId="77777777" w:rsidR="00DE35DF" w:rsidRPr="006876FC" w:rsidRDefault="00DE35DF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Utilizzare i teoremi di Pitagora, di Euclide e di Talete per calcolare le misure di lunghezze.</w:t>
            </w:r>
          </w:p>
          <w:p w14:paraId="7C8B3717" w14:textId="77777777" w:rsidR="00DE35DF" w:rsidRPr="00DE35DF" w:rsidRDefault="00DE35DF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Times New Roman" w:hAnsi="Arial" w:cs="Arial"/>
                <w:sz w:val="20"/>
                <w:szCs w:val="20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Applicare le relazioni fra lati, perimetri e aree di poligoni simili.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CD75BB" w14:textId="77777777" w:rsidR="00DE35DF" w:rsidRPr="006876FC" w:rsidRDefault="00DE35DF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 xml:space="preserve">Circonferenza e cerchio. </w:t>
            </w:r>
          </w:p>
          <w:p w14:paraId="7C2A2A85" w14:textId="77777777" w:rsidR="00DE35DF" w:rsidRPr="006876FC" w:rsidRDefault="00DE35DF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 xml:space="preserve">Area dei poligoni. </w:t>
            </w:r>
          </w:p>
          <w:p w14:paraId="78AE3B3B" w14:textId="77777777" w:rsidR="00DE35DF" w:rsidRPr="006876FC" w:rsidRDefault="00DE35DF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Teoremi di Euclide e di Pitagora.</w:t>
            </w:r>
          </w:p>
          <w:p w14:paraId="4F233DA5" w14:textId="77777777" w:rsidR="00DE35DF" w:rsidRPr="006876FC" w:rsidRDefault="00DE35DF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Il teorema di Talete e la similitudine.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00BC7C" w14:textId="1AE054AB" w:rsidR="00DE35DF" w:rsidRPr="006876FC" w:rsidRDefault="00DE35DF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Individuare gli elementi principali di una circonferenza e di un cerchio</w:t>
            </w:r>
            <w:r w:rsidR="00AE7A45" w:rsidRPr="006876FC">
              <w:rPr>
                <w:rFonts w:ascii="Arial" w:eastAsia="Calibri" w:hAnsi="Arial" w:cs="Arial"/>
                <w:sz w:val="20"/>
                <w:szCs w:val="22"/>
              </w:rPr>
              <w:t>.</w:t>
            </w:r>
          </w:p>
          <w:p w14:paraId="354B96D9" w14:textId="67D20ED3" w:rsidR="00DE35DF" w:rsidRPr="006876FC" w:rsidRDefault="00DE35DF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Applicare i teoremi di Pitagora ed Euclide</w:t>
            </w:r>
            <w:r w:rsidR="00AE7A45" w:rsidRPr="006876FC">
              <w:rPr>
                <w:rFonts w:ascii="Arial" w:eastAsia="Calibri" w:hAnsi="Arial" w:cs="Arial"/>
                <w:sz w:val="20"/>
                <w:szCs w:val="22"/>
              </w:rPr>
              <w:t>.</w:t>
            </w:r>
          </w:p>
          <w:p w14:paraId="2FE6C658" w14:textId="1F31DFC0" w:rsidR="00DE35DF" w:rsidRPr="006876FC" w:rsidRDefault="00DE35DF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Calcolare la misura dell’area di rettangoli, parallelogrammi, triangoli, trapezi</w:t>
            </w:r>
            <w:r w:rsidR="00AE7A45" w:rsidRPr="006876FC">
              <w:rPr>
                <w:rFonts w:ascii="Arial" w:eastAsia="Calibri" w:hAnsi="Arial" w:cs="Arial"/>
                <w:sz w:val="20"/>
                <w:szCs w:val="22"/>
              </w:rPr>
              <w:t>.</w:t>
            </w:r>
          </w:p>
          <w:p w14:paraId="4353EAB2" w14:textId="77777777" w:rsidR="00DE35DF" w:rsidRPr="00DE35DF" w:rsidRDefault="00DE35DF" w:rsidP="006876FC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Times New Roman" w:hAnsi="Arial" w:cs="Arial"/>
                <w:sz w:val="20"/>
                <w:szCs w:val="20"/>
              </w:rPr>
            </w:pPr>
            <w:r w:rsidRPr="006876FC">
              <w:rPr>
                <w:rFonts w:ascii="Arial" w:eastAsia="Calibri" w:hAnsi="Arial" w:cs="Arial"/>
                <w:sz w:val="20"/>
                <w:szCs w:val="22"/>
              </w:rPr>
              <w:t>Applicare il teorema di Talete.</w:t>
            </w:r>
          </w:p>
        </w:tc>
      </w:tr>
    </w:tbl>
    <w:p w14:paraId="3108C12E" w14:textId="77777777" w:rsidR="00CD664B" w:rsidRDefault="00CD664B" w:rsidP="00CD664B">
      <w:pPr>
        <w:rPr>
          <w:rFonts w:ascii="Helvetica" w:hAnsi="Helvetica" w:cs="Helvetica"/>
          <w:b/>
          <w:bCs/>
          <w:sz w:val="20"/>
          <w:szCs w:val="20"/>
        </w:rPr>
      </w:pPr>
    </w:p>
    <w:p w14:paraId="37E7DD46" w14:textId="77777777" w:rsidR="00CD664B" w:rsidRDefault="00CD664B" w:rsidP="006876FC">
      <w:pPr>
        <w:pageBreakBefore/>
        <w:rPr>
          <w:rFonts w:ascii="Helvetica" w:hAnsi="Helvetica" w:cs="Helvetica"/>
          <w:b/>
          <w:bCs/>
          <w:sz w:val="20"/>
          <w:szCs w:val="20"/>
        </w:rPr>
      </w:pPr>
    </w:p>
    <w:tbl>
      <w:tblPr>
        <w:tblW w:w="14993" w:type="dxa"/>
        <w:tblInd w:w="141" w:type="dxa"/>
        <w:tblLayout w:type="fixed"/>
        <w:tblLook w:val="0000" w:firstRow="0" w:lastRow="0" w:firstColumn="0" w:lastColumn="0" w:noHBand="0" w:noVBand="0"/>
      </w:tblPr>
      <w:tblGrid>
        <w:gridCol w:w="3115"/>
        <w:gridCol w:w="3827"/>
        <w:gridCol w:w="3685"/>
        <w:gridCol w:w="4366"/>
      </w:tblGrid>
      <w:tr w:rsidR="009D4E05" w:rsidRPr="009D4E05" w14:paraId="318CB635" w14:textId="77777777" w:rsidTr="00904756">
        <w:tc>
          <w:tcPr>
            <w:tcW w:w="149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14:paraId="6AFE1C33" w14:textId="77777777" w:rsidR="009D4E05" w:rsidRPr="009D4E05" w:rsidRDefault="009D4E05" w:rsidP="009D4E05">
            <w:pPr>
              <w:suppressAutoHyphens/>
              <w:snapToGrid w:val="0"/>
              <w:rPr>
                <w:rFonts w:eastAsia="Times New Roman"/>
                <w:b/>
                <w:bCs/>
                <w:lang w:eastAsia="ar-SA"/>
              </w:rPr>
            </w:pPr>
            <w:r w:rsidRPr="009D4E05">
              <w:rPr>
                <w:rFonts w:eastAsia="Times New Roman"/>
                <w:b/>
                <w:bCs/>
                <w:lang w:eastAsia="ar-SA"/>
              </w:rPr>
              <w:t>DATI E PREVISIONI</w:t>
            </w:r>
          </w:p>
        </w:tc>
      </w:tr>
      <w:tr w:rsidR="009D4E05" w:rsidRPr="009D4E05" w14:paraId="6954D8C3" w14:textId="77777777" w:rsidTr="00904756">
        <w:trPr>
          <w:trHeight w:val="236"/>
        </w:trPr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7E36D575" w14:textId="77777777" w:rsidR="009D4E05" w:rsidRPr="009D4E05" w:rsidRDefault="009D4E05" w:rsidP="00931729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lang w:eastAsia="ar-SA"/>
              </w:rPr>
            </w:pPr>
            <w:r w:rsidRPr="009D4E05">
              <w:rPr>
                <w:rFonts w:eastAsia="Times New Roman"/>
                <w:b/>
                <w:bCs/>
                <w:lang w:eastAsia="ar-SA"/>
              </w:rPr>
              <w:t>COMPETENZE DI ASSE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18A7F147" w14:textId="77777777" w:rsidR="009D4E05" w:rsidRPr="009D4E05" w:rsidRDefault="009D4E05" w:rsidP="00931729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lang w:eastAsia="ar-SA"/>
              </w:rPr>
            </w:pPr>
            <w:r w:rsidRPr="009D4E05">
              <w:rPr>
                <w:rFonts w:eastAsia="Times New Roman"/>
                <w:b/>
                <w:bCs/>
                <w:lang w:eastAsia="ar-SA"/>
              </w:rPr>
              <w:t>ABILITÀ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5" w:color="auto" w:fill="auto"/>
          </w:tcPr>
          <w:p w14:paraId="7DDFE95C" w14:textId="77777777" w:rsidR="009D4E05" w:rsidRPr="009D4E05" w:rsidRDefault="009D4E05" w:rsidP="00931729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lang w:eastAsia="ar-SA"/>
              </w:rPr>
            </w:pPr>
            <w:r w:rsidRPr="009D4E05">
              <w:rPr>
                <w:rFonts w:eastAsia="Times New Roman"/>
                <w:b/>
                <w:bCs/>
                <w:lang w:eastAsia="ar-SA"/>
              </w:rPr>
              <w:t>CONOSCENZE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14:paraId="120873F2" w14:textId="77777777" w:rsidR="009D4E05" w:rsidRPr="009D4E05" w:rsidRDefault="009D4E05" w:rsidP="00931729">
            <w:pPr>
              <w:suppressAutoHyphens/>
              <w:snapToGrid w:val="0"/>
              <w:jc w:val="center"/>
              <w:rPr>
                <w:rFonts w:eastAsia="Times New Roman"/>
                <w:b/>
                <w:bCs/>
                <w:lang w:eastAsia="ar-SA"/>
              </w:rPr>
            </w:pPr>
            <w:r w:rsidRPr="009D4E05">
              <w:rPr>
                <w:rFonts w:eastAsia="Times New Roman"/>
                <w:b/>
                <w:bCs/>
                <w:lang w:eastAsia="ar-SA"/>
              </w:rPr>
              <w:t>LIVELLI DI SUFFICIENZA</w:t>
            </w:r>
          </w:p>
        </w:tc>
      </w:tr>
      <w:tr w:rsidR="009D4E05" w:rsidRPr="009D4E05" w14:paraId="41E11D0F" w14:textId="77777777" w:rsidTr="00904756">
        <w:trPr>
          <w:trHeight w:val="1489"/>
        </w:trPr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0CA679" w14:textId="77777777" w:rsidR="009D4E05" w:rsidRPr="00904756" w:rsidRDefault="009D4E05" w:rsidP="00904756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904756">
              <w:rPr>
                <w:rFonts w:ascii="Arial" w:eastAsia="Calibri" w:hAnsi="Arial" w:cs="Arial"/>
                <w:sz w:val="20"/>
                <w:szCs w:val="22"/>
              </w:rPr>
              <w:t>Descrivere fenomeni aleatori tramite modelli matematici di tipo probabilistico e approfondire il concetto di modello matematico.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5B76E7" w14:textId="77777777" w:rsidR="009D4E05" w:rsidRPr="00904756" w:rsidRDefault="009D4E05" w:rsidP="00904756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904756">
              <w:rPr>
                <w:rFonts w:ascii="Arial" w:eastAsia="Calibri" w:hAnsi="Arial" w:cs="Arial"/>
                <w:sz w:val="20"/>
                <w:szCs w:val="22"/>
              </w:rPr>
              <w:t>Calcolare la probabilità di eventi elementari.</w:t>
            </w:r>
          </w:p>
          <w:p w14:paraId="3EED5B01" w14:textId="1955A141" w:rsidR="009D4E05" w:rsidRPr="009D4E05" w:rsidRDefault="009D4E05" w:rsidP="00904756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Times New Roman" w:hAnsi="Arial" w:cs="Arial"/>
                <w:bCs/>
                <w:sz w:val="20"/>
                <w:szCs w:val="20"/>
                <w:lang w:eastAsia="ar-SA"/>
              </w:rPr>
            </w:pPr>
            <w:r w:rsidRPr="00904756">
              <w:rPr>
                <w:rFonts w:ascii="Arial" w:eastAsia="Calibri" w:hAnsi="Arial" w:cs="Arial"/>
                <w:sz w:val="20"/>
                <w:szCs w:val="22"/>
              </w:rPr>
              <w:t>Determinare semplici distribuzioni di probabilità.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C8FC19" w14:textId="77777777" w:rsidR="009D4E05" w:rsidRPr="00904756" w:rsidRDefault="009D4E05" w:rsidP="00904756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904756">
              <w:rPr>
                <w:rFonts w:ascii="Arial" w:eastAsia="Calibri" w:hAnsi="Arial" w:cs="Arial"/>
                <w:sz w:val="20"/>
                <w:szCs w:val="22"/>
              </w:rPr>
              <w:t xml:space="preserve">Significato della probabilità e sue valutazioni. </w:t>
            </w:r>
          </w:p>
          <w:p w14:paraId="637C108A" w14:textId="77777777" w:rsidR="009D4E05" w:rsidRPr="00904756" w:rsidRDefault="009D4E05" w:rsidP="00904756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Calibri" w:hAnsi="Arial" w:cs="Arial"/>
                <w:sz w:val="20"/>
                <w:szCs w:val="22"/>
              </w:rPr>
            </w:pPr>
            <w:r w:rsidRPr="00904756">
              <w:rPr>
                <w:rFonts w:ascii="Arial" w:eastAsia="Calibri" w:hAnsi="Arial" w:cs="Arial"/>
                <w:sz w:val="20"/>
                <w:szCs w:val="22"/>
              </w:rPr>
              <w:t>Probabilità e frequenza.</w:t>
            </w:r>
          </w:p>
          <w:p w14:paraId="29936696" w14:textId="77777777" w:rsidR="009D4E05" w:rsidRPr="009D4E05" w:rsidRDefault="009D4E05" w:rsidP="00904756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904756">
              <w:rPr>
                <w:rFonts w:ascii="Arial" w:eastAsia="Calibri" w:hAnsi="Arial" w:cs="Arial"/>
                <w:sz w:val="20"/>
                <w:szCs w:val="22"/>
              </w:rPr>
              <w:t>Distribuzioni di probabilità e concetto di variabile aleatoria discreta.</w:t>
            </w:r>
          </w:p>
        </w:tc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D343EA" w14:textId="0A01F5B4" w:rsidR="009D4E05" w:rsidRPr="00931729" w:rsidRDefault="009D4E05" w:rsidP="00904756">
            <w:pPr>
              <w:numPr>
                <w:ilvl w:val="0"/>
                <w:numId w:val="14"/>
              </w:numPr>
              <w:spacing w:before="60"/>
              <w:ind w:left="171" w:hanging="171"/>
              <w:rPr>
                <w:rFonts w:ascii="Arial" w:eastAsia="Times New Roman" w:hAnsi="Arial" w:cs="Arial"/>
                <w:sz w:val="20"/>
                <w:szCs w:val="20"/>
              </w:rPr>
            </w:pPr>
            <w:r w:rsidRPr="00904756">
              <w:rPr>
                <w:rFonts w:ascii="Arial" w:eastAsia="Calibri" w:hAnsi="Arial" w:cs="Arial"/>
                <w:sz w:val="20"/>
                <w:szCs w:val="22"/>
              </w:rPr>
              <w:t>Calcolare la probabilità di semplici eventi</w:t>
            </w:r>
            <w:r w:rsidR="00931729" w:rsidRPr="00904756">
              <w:rPr>
                <w:rFonts w:ascii="Arial" w:eastAsia="Calibri" w:hAnsi="Arial" w:cs="Arial"/>
                <w:sz w:val="20"/>
                <w:szCs w:val="22"/>
              </w:rPr>
              <w:t>.</w:t>
            </w:r>
          </w:p>
        </w:tc>
      </w:tr>
    </w:tbl>
    <w:p w14:paraId="0C85C5C4" w14:textId="77777777" w:rsidR="006A2BB7" w:rsidRDefault="006A2BB7">
      <w:pPr>
        <w:rPr>
          <w:b/>
          <w:bCs/>
        </w:rPr>
      </w:pPr>
    </w:p>
    <w:sectPr w:rsidR="006A2BB7" w:rsidSect="00AF2792">
      <w:footerReference w:type="default" r:id="rId7"/>
      <w:pgSz w:w="16838" w:h="11906" w:orient="landscape"/>
      <w:pgMar w:top="1134" w:right="1134" w:bottom="1134" w:left="1417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50A5FB" w14:textId="77777777" w:rsidR="00E040D4" w:rsidRDefault="00E040D4">
      <w:r>
        <w:separator/>
      </w:r>
    </w:p>
  </w:endnote>
  <w:endnote w:type="continuationSeparator" w:id="0">
    <w:p w14:paraId="1DDFB184" w14:textId="77777777" w:rsidR="00E040D4" w:rsidRDefault="00E040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EA9364" w14:textId="77777777" w:rsidR="004F5730" w:rsidRDefault="00B47B49">
    <w:pPr>
      <w:pStyle w:val="Pidipagina"/>
      <w:framePr w:wrap="auto" w:vAnchor="text" w:hAnchor="margin" w:xAlign="outside" w:y="1"/>
      <w:rPr>
        <w:rStyle w:val="Numeropagina"/>
      </w:rPr>
    </w:pPr>
    <w:r>
      <w:rPr>
        <w:rStyle w:val="Numeropagina"/>
      </w:rPr>
      <w:fldChar w:fldCharType="begin"/>
    </w:r>
    <w:r w:rsidR="004F5730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E17F18">
      <w:rPr>
        <w:rStyle w:val="Numeropagina"/>
        <w:noProof/>
      </w:rPr>
      <w:t>5</w:t>
    </w:r>
    <w:r>
      <w:rPr>
        <w:rStyle w:val="Numeropagina"/>
      </w:rPr>
      <w:fldChar w:fldCharType="end"/>
    </w:r>
  </w:p>
  <w:p w14:paraId="722561CE" w14:textId="77777777" w:rsidR="004F5730" w:rsidRDefault="004F5730">
    <w:pPr>
      <w:pStyle w:val="Pidipagina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DCAF68" w14:textId="77777777" w:rsidR="00E040D4" w:rsidRDefault="00E040D4">
      <w:r>
        <w:separator/>
      </w:r>
    </w:p>
  </w:footnote>
  <w:footnote w:type="continuationSeparator" w:id="0">
    <w:p w14:paraId="07B61C13" w14:textId="77777777" w:rsidR="00E040D4" w:rsidRDefault="00E040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0B5D71"/>
    <w:multiLevelType w:val="hybridMultilevel"/>
    <w:tmpl w:val="FAB6B6B8"/>
    <w:lvl w:ilvl="0" w:tplc="1056202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E6F84"/>
    <w:multiLevelType w:val="hybridMultilevel"/>
    <w:tmpl w:val="0452077A"/>
    <w:lvl w:ilvl="0" w:tplc="14F8AF10">
      <w:numFmt w:val="bullet"/>
      <w:lvlText w:val="-"/>
      <w:lvlJc w:val="left"/>
      <w:pPr>
        <w:tabs>
          <w:tab w:val="num" w:pos="360"/>
        </w:tabs>
        <w:ind w:left="227" w:hanging="227"/>
      </w:pPr>
      <w:rPr>
        <w:rFonts w:ascii="Verdana" w:eastAsia="SimSun" w:hAnsi="Verdana" w:cs="Mang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5545D3"/>
    <w:multiLevelType w:val="hybridMultilevel"/>
    <w:tmpl w:val="D57A63DE"/>
    <w:lvl w:ilvl="0" w:tplc="10562024">
      <w:start w:val="1"/>
      <w:numFmt w:val="bullet"/>
      <w:lvlText w:val="-"/>
      <w:lvlJc w:val="left"/>
      <w:pPr>
        <w:tabs>
          <w:tab w:val="num" w:pos="360"/>
        </w:tabs>
        <w:ind w:left="227" w:hanging="227"/>
      </w:pPr>
      <w:rPr>
        <w:rFonts w:ascii="Times New Roman" w:eastAsia="Times New Roman" w:hAnsi="Times New Roman" w:cs="Times New Roman" w:hint="default"/>
      </w:rPr>
    </w:lvl>
    <w:lvl w:ilvl="1" w:tplc="003E8E0A">
      <w:numFmt w:val="bullet"/>
      <w:lvlText w:val="─"/>
      <w:lvlJc w:val="left"/>
      <w:pPr>
        <w:tabs>
          <w:tab w:val="num" w:pos="360"/>
        </w:tabs>
        <w:ind w:left="227" w:hanging="227"/>
      </w:pPr>
      <w:rPr>
        <w:rFonts w:ascii="Times New Roman" w:eastAsia="Times New Roman" w:hAnsi="Times New Roman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C0B449E"/>
    <w:multiLevelType w:val="hybridMultilevel"/>
    <w:tmpl w:val="B0229336"/>
    <w:lvl w:ilvl="0" w:tplc="E4D2FBCA">
      <w:numFmt w:val="bullet"/>
      <w:lvlText w:val="─"/>
      <w:lvlJc w:val="left"/>
      <w:pPr>
        <w:tabs>
          <w:tab w:val="num" w:pos="360"/>
        </w:tabs>
        <w:ind w:left="227" w:hanging="227"/>
      </w:pPr>
      <w:rPr>
        <w:rFonts w:ascii="Times New Roman" w:eastAsia="Times New Roman" w:hAnsi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DB17637"/>
    <w:multiLevelType w:val="hybridMultilevel"/>
    <w:tmpl w:val="37F083FC"/>
    <w:lvl w:ilvl="0" w:tplc="DBD056B6">
      <w:numFmt w:val="bullet"/>
      <w:lvlText w:val="─"/>
      <w:lvlJc w:val="left"/>
      <w:pPr>
        <w:tabs>
          <w:tab w:val="num" w:pos="360"/>
        </w:tabs>
        <w:ind w:left="227" w:hanging="227"/>
      </w:pPr>
      <w:rPr>
        <w:rFonts w:ascii="Times New Roman" w:eastAsia="Times New Roman" w:hAnsi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0EA2071D"/>
    <w:multiLevelType w:val="hybridMultilevel"/>
    <w:tmpl w:val="675A8608"/>
    <w:lvl w:ilvl="0" w:tplc="14F8AF10">
      <w:numFmt w:val="bullet"/>
      <w:lvlText w:val="-"/>
      <w:lvlJc w:val="left"/>
      <w:pPr>
        <w:tabs>
          <w:tab w:val="num" w:pos="360"/>
        </w:tabs>
        <w:ind w:left="227" w:hanging="227"/>
      </w:pPr>
      <w:rPr>
        <w:rFonts w:ascii="Verdana" w:eastAsia="SimSun" w:hAnsi="Verdana" w:cs="Mang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221663"/>
    <w:multiLevelType w:val="hybridMultilevel"/>
    <w:tmpl w:val="123CD842"/>
    <w:lvl w:ilvl="0" w:tplc="1056202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A356AA"/>
    <w:multiLevelType w:val="hybridMultilevel"/>
    <w:tmpl w:val="16540B74"/>
    <w:lvl w:ilvl="0" w:tplc="1056202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A51F8E"/>
    <w:multiLevelType w:val="hybridMultilevel"/>
    <w:tmpl w:val="63FC1698"/>
    <w:lvl w:ilvl="0" w:tplc="10562024">
      <w:start w:val="1"/>
      <w:numFmt w:val="bullet"/>
      <w:lvlText w:val="-"/>
      <w:lvlJc w:val="left"/>
      <w:pPr>
        <w:tabs>
          <w:tab w:val="num" w:pos="360"/>
        </w:tabs>
        <w:ind w:left="227" w:hanging="227"/>
      </w:pPr>
      <w:rPr>
        <w:rFonts w:ascii="Times New Roman" w:eastAsia="Times New Roman" w:hAnsi="Times New Roman" w:cs="Times New Roman" w:hint="default"/>
      </w:rPr>
    </w:lvl>
    <w:lvl w:ilvl="1" w:tplc="003E8E0A">
      <w:numFmt w:val="bullet"/>
      <w:lvlText w:val="─"/>
      <w:lvlJc w:val="left"/>
      <w:pPr>
        <w:tabs>
          <w:tab w:val="num" w:pos="360"/>
        </w:tabs>
        <w:ind w:left="227" w:hanging="227"/>
      </w:pPr>
      <w:rPr>
        <w:rFonts w:ascii="Times New Roman" w:eastAsia="Times New Roman" w:hAnsi="Times New Roman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1E8E647B"/>
    <w:multiLevelType w:val="hybridMultilevel"/>
    <w:tmpl w:val="36D60B1C"/>
    <w:lvl w:ilvl="0" w:tplc="14F8AF10">
      <w:numFmt w:val="bullet"/>
      <w:lvlText w:val="-"/>
      <w:lvlJc w:val="left"/>
      <w:pPr>
        <w:tabs>
          <w:tab w:val="num" w:pos="360"/>
        </w:tabs>
        <w:ind w:left="227" w:hanging="227"/>
      </w:pPr>
      <w:rPr>
        <w:rFonts w:ascii="Verdana" w:eastAsia="SimSun" w:hAnsi="Verdana" w:cs="Mang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A7756E"/>
    <w:multiLevelType w:val="hybridMultilevel"/>
    <w:tmpl w:val="9B2699E2"/>
    <w:lvl w:ilvl="0" w:tplc="24AC369C">
      <w:numFmt w:val="bullet"/>
      <w:lvlText w:val="─"/>
      <w:lvlJc w:val="left"/>
      <w:pPr>
        <w:tabs>
          <w:tab w:val="num" w:pos="360"/>
        </w:tabs>
        <w:ind w:left="227" w:hanging="227"/>
      </w:pPr>
      <w:rPr>
        <w:rFonts w:ascii="Times New Roman" w:eastAsia="Times New Roman" w:hAnsi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303C3B7E"/>
    <w:multiLevelType w:val="hybridMultilevel"/>
    <w:tmpl w:val="37F083FC"/>
    <w:lvl w:ilvl="0" w:tplc="CCAA493E">
      <w:numFmt w:val="bullet"/>
      <w:lvlText w:val="─"/>
      <w:lvlJc w:val="left"/>
      <w:pPr>
        <w:tabs>
          <w:tab w:val="num" w:pos="360"/>
        </w:tabs>
        <w:ind w:left="170" w:hanging="170"/>
      </w:pPr>
      <w:rPr>
        <w:rFonts w:ascii="Times New Roman" w:eastAsia="Times New Roman" w:hAnsi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13E49DF"/>
    <w:multiLevelType w:val="hybridMultilevel"/>
    <w:tmpl w:val="4DE2520C"/>
    <w:lvl w:ilvl="0" w:tplc="10562024">
      <w:start w:val="1"/>
      <w:numFmt w:val="bullet"/>
      <w:lvlText w:val="-"/>
      <w:lvlJc w:val="left"/>
      <w:pPr>
        <w:tabs>
          <w:tab w:val="num" w:pos="360"/>
        </w:tabs>
        <w:ind w:left="227" w:hanging="227"/>
      </w:pPr>
      <w:rPr>
        <w:rFonts w:ascii="Times New Roman" w:eastAsia="Times New Roman" w:hAnsi="Times New Roman" w:cs="Times New Roman" w:hint="default"/>
      </w:rPr>
    </w:lvl>
    <w:lvl w:ilvl="1" w:tplc="003E8E0A">
      <w:numFmt w:val="bullet"/>
      <w:lvlText w:val="─"/>
      <w:lvlJc w:val="left"/>
      <w:pPr>
        <w:tabs>
          <w:tab w:val="num" w:pos="360"/>
        </w:tabs>
        <w:ind w:left="227" w:hanging="227"/>
      </w:pPr>
      <w:rPr>
        <w:rFonts w:ascii="Times New Roman" w:eastAsia="Times New Roman" w:hAnsi="Times New Roman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314261C1"/>
    <w:multiLevelType w:val="hybridMultilevel"/>
    <w:tmpl w:val="C7022B2E"/>
    <w:lvl w:ilvl="0" w:tplc="F112FD8A">
      <w:numFmt w:val="bullet"/>
      <w:lvlText w:val="─"/>
      <w:lvlJc w:val="left"/>
      <w:pPr>
        <w:tabs>
          <w:tab w:val="num" w:pos="360"/>
        </w:tabs>
        <w:ind w:left="227" w:hanging="227"/>
      </w:pPr>
      <w:rPr>
        <w:rFonts w:ascii="Times New Roman" w:eastAsia="Times New Roman" w:hAnsi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354F6695"/>
    <w:multiLevelType w:val="multilevel"/>
    <w:tmpl w:val="4646552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5" w15:restartNumberingAfterBreak="0">
    <w:nsid w:val="38154464"/>
    <w:multiLevelType w:val="hybridMultilevel"/>
    <w:tmpl w:val="E8B04812"/>
    <w:lvl w:ilvl="0" w:tplc="14F8AF10">
      <w:numFmt w:val="bullet"/>
      <w:lvlText w:val="-"/>
      <w:lvlJc w:val="left"/>
      <w:pPr>
        <w:tabs>
          <w:tab w:val="num" w:pos="360"/>
        </w:tabs>
        <w:ind w:left="227" w:hanging="227"/>
      </w:pPr>
      <w:rPr>
        <w:rFonts w:ascii="Verdana" w:eastAsia="SimSun" w:hAnsi="Verdana" w:cs="Manga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3A2551DB"/>
    <w:multiLevelType w:val="hybridMultilevel"/>
    <w:tmpl w:val="1010AFEE"/>
    <w:lvl w:ilvl="0" w:tplc="4FD27FEE">
      <w:numFmt w:val="bullet"/>
      <w:lvlText w:val="─"/>
      <w:lvlJc w:val="left"/>
      <w:pPr>
        <w:tabs>
          <w:tab w:val="num" w:pos="360"/>
        </w:tabs>
        <w:ind w:left="227" w:hanging="227"/>
      </w:pPr>
      <w:rPr>
        <w:rFonts w:ascii="Times New Roman" w:eastAsia="Times New Roman" w:hAnsi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3B5A2B68"/>
    <w:multiLevelType w:val="hybridMultilevel"/>
    <w:tmpl w:val="37F083FC"/>
    <w:lvl w:ilvl="0" w:tplc="BEE87874">
      <w:numFmt w:val="bullet"/>
      <w:lvlText w:val="─"/>
      <w:lvlJc w:val="left"/>
      <w:pPr>
        <w:tabs>
          <w:tab w:val="num" w:pos="360"/>
        </w:tabs>
        <w:ind w:left="284" w:hanging="284"/>
      </w:pPr>
      <w:rPr>
        <w:rFonts w:ascii="Times New Roman" w:eastAsia="Times New Roman" w:hAnsi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BD6356B"/>
    <w:multiLevelType w:val="hybridMultilevel"/>
    <w:tmpl w:val="2FCE3E2E"/>
    <w:lvl w:ilvl="0" w:tplc="10562024">
      <w:start w:val="1"/>
      <w:numFmt w:val="bullet"/>
      <w:lvlText w:val="-"/>
      <w:lvlJc w:val="left"/>
      <w:pPr>
        <w:tabs>
          <w:tab w:val="num" w:pos="360"/>
        </w:tabs>
        <w:ind w:left="227" w:hanging="227"/>
      </w:pPr>
      <w:rPr>
        <w:rFonts w:ascii="Times New Roman" w:eastAsia="Times New Roman" w:hAnsi="Times New Roman" w:cs="Times New Roman" w:hint="default"/>
      </w:rPr>
    </w:lvl>
    <w:lvl w:ilvl="1" w:tplc="003E8E0A">
      <w:numFmt w:val="bullet"/>
      <w:lvlText w:val="─"/>
      <w:lvlJc w:val="left"/>
      <w:pPr>
        <w:tabs>
          <w:tab w:val="num" w:pos="360"/>
        </w:tabs>
        <w:ind w:left="227" w:hanging="227"/>
      </w:pPr>
      <w:rPr>
        <w:rFonts w:ascii="Times New Roman" w:eastAsia="Times New Roman" w:hAnsi="Times New Roman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3EAE4954"/>
    <w:multiLevelType w:val="hybridMultilevel"/>
    <w:tmpl w:val="37F083FC"/>
    <w:lvl w:ilvl="0" w:tplc="8E2EFEF4">
      <w:numFmt w:val="bullet"/>
      <w:lvlText w:val="─"/>
      <w:lvlJc w:val="left"/>
      <w:pPr>
        <w:tabs>
          <w:tab w:val="num" w:pos="360"/>
        </w:tabs>
      </w:pPr>
      <w:rPr>
        <w:rFonts w:ascii="Times New Roman" w:eastAsia="Times New Roman" w:hAnsi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3EE10F01"/>
    <w:multiLevelType w:val="hybridMultilevel"/>
    <w:tmpl w:val="B27814A4"/>
    <w:lvl w:ilvl="0" w:tplc="10562024">
      <w:start w:val="1"/>
      <w:numFmt w:val="bullet"/>
      <w:lvlText w:val="-"/>
      <w:lvlJc w:val="left"/>
      <w:pPr>
        <w:tabs>
          <w:tab w:val="num" w:pos="360"/>
        </w:tabs>
        <w:ind w:left="227" w:hanging="227"/>
      </w:pPr>
      <w:rPr>
        <w:rFonts w:ascii="Times New Roman" w:eastAsia="Times New Roman" w:hAnsi="Times New Roman" w:cs="Times New Roman" w:hint="default"/>
      </w:rPr>
    </w:lvl>
    <w:lvl w:ilvl="1" w:tplc="003E8E0A">
      <w:numFmt w:val="bullet"/>
      <w:lvlText w:val="─"/>
      <w:lvlJc w:val="left"/>
      <w:pPr>
        <w:tabs>
          <w:tab w:val="num" w:pos="360"/>
        </w:tabs>
        <w:ind w:left="227" w:hanging="227"/>
      </w:pPr>
      <w:rPr>
        <w:rFonts w:ascii="Times New Roman" w:eastAsia="Times New Roman" w:hAnsi="Times New Roman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43392439"/>
    <w:multiLevelType w:val="hybridMultilevel"/>
    <w:tmpl w:val="A8B80586"/>
    <w:lvl w:ilvl="0" w:tplc="10562024">
      <w:start w:val="1"/>
      <w:numFmt w:val="bullet"/>
      <w:lvlText w:val="-"/>
      <w:lvlJc w:val="left"/>
      <w:pPr>
        <w:tabs>
          <w:tab w:val="num" w:pos="360"/>
        </w:tabs>
        <w:ind w:left="227" w:hanging="227"/>
      </w:pPr>
      <w:rPr>
        <w:rFonts w:ascii="Times New Roman" w:eastAsia="Times New Roman" w:hAnsi="Times New Roman" w:cs="Times New Roman" w:hint="default"/>
      </w:rPr>
    </w:lvl>
    <w:lvl w:ilvl="1" w:tplc="003E8E0A">
      <w:numFmt w:val="bullet"/>
      <w:lvlText w:val="─"/>
      <w:lvlJc w:val="left"/>
      <w:pPr>
        <w:tabs>
          <w:tab w:val="num" w:pos="360"/>
        </w:tabs>
        <w:ind w:left="227" w:hanging="227"/>
      </w:pPr>
      <w:rPr>
        <w:rFonts w:ascii="Times New Roman" w:eastAsia="Times New Roman" w:hAnsi="Times New Roman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451F0BDC"/>
    <w:multiLevelType w:val="hybridMultilevel"/>
    <w:tmpl w:val="37F083FC"/>
    <w:lvl w:ilvl="0" w:tplc="41688108">
      <w:numFmt w:val="bullet"/>
      <w:lvlText w:val="─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465D0E63"/>
    <w:multiLevelType w:val="hybridMultilevel"/>
    <w:tmpl w:val="2E608DCE"/>
    <w:lvl w:ilvl="0" w:tplc="10562024">
      <w:start w:val="1"/>
      <w:numFmt w:val="bullet"/>
      <w:lvlText w:val="-"/>
      <w:lvlJc w:val="left"/>
      <w:pPr>
        <w:tabs>
          <w:tab w:val="num" w:pos="360"/>
        </w:tabs>
        <w:ind w:left="227" w:hanging="227"/>
      </w:pPr>
      <w:rPr>
        <w:rFonts w:ascii="Times New Roman" w:eastAsia="Times New Roman" w:hAnsi="Times New Roman" w:cs="Times New Roman" w:hint="default"/>
      </w:rPr>
    </w:lvl>
    <w:lvl w:ilvl="1" w:tplc="003E8E0A">
      <w:numFmt w:val="bullet"/>
      <w:lvlText w:val="─"/>
      <w:lvlJc w:val="left"/>
      <w:pPr>
        <w:tabs>
          <w:tab w:val="num" w:pos="360"/>
        </w:tabs>
        <w:ind w:left="227" w:hanging="227"/>
      </w:pPr>
      <w:rPr>
        <w:rFonts w:ascii="Times New Roman" w:eastAsia="Times New Roman" w:hAnsi="Times New Roman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49DC3A6A"/>
    <w:multiLevelType w:val="hybridMultilevel"/>
    <w:tmpl w:val="8010820A"/>
    <w:lvl w:ilvl="0" w:tplc="03DC77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4C0D5548"/>
    <w:multiLevelType w:val="hybridMultilevel"/>
    <w:tmpl w:val="E836DBAC"/>
    <w:lvl w:ilvl="0" w:tplc="826E2D26">
      <w:numFmt w:val="bullet"/>
      <w:lvlText w:val="─"/>
      <w:lvlJc w:val="left"/>
      <w:pPr>
        <w:tabs>
          <w:tab w:val="num" w:pos="360"/>
        </w:tabs>
        <w:ind w:left="227" w:hanging="227"/>
      </w:pPr>
      <w:rPr>
        <w:rFonts w:ascii="Times New Roman" w:eastAsia="Times New Roman" w:hAnsi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4D1B50A9"/>
    <w:multiLevelType w:val="hybridMultilevel"/>
    <w:tmpl w:val="48CE539E"/>
    <w:lvl w:ilvl="0" w:tplc="10562024">
      <w:start w:val="1"/>
      <w:numFmt w:val="bullet"/>
      <w:lvlText w:val="-"/>
      <w:lvlJc w:val="left"/>
      <w:pPr>
        <w:tabs>
          <w:tab w:val="num" w:pos="360"/>
        </w:tabs>
        <w:ind w:left="227" w:hanging="227"/>
      </w:pPr>
      <w:rPr>
        <w:rFonts w:ascii="Times New Roman" w:eastAsia="Times New Roman" w:hAnsi="Times New Roman" w:cs="Times New Roman" w:hint="default"/>
      </w:rPr>
    </w:lvl>
    <w:lvl w:ilvl="1" w:tplc="003E8E0A">
      <w:numFmt w:val="bullet"/>
      <w:lvlText w:val="─"/>
      <w:lvlJc w:val="left"/>
      <w:pPr>
        <w:tabs>
          <w:tab w:val="num" w:pos="360"/>
        </w:tabs>
        <w:ind w:left="227" w:hanging="227"/>
      </w:pPr>
      <w:rPr>
        <w:rFonts w:ascii="Times New Roman" w:eastAsia="Times New Roman" w:hAnsi="Times New Roman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4F484DF9"/>
    <w:multiLevelType w:val="hybridMultilevel"/>
    <w:tmpl w:val="17EAC79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E825BD2"/>
    <w:multiLevelType w:val="hybridMultilevel"/>
    <w:tmpl w:val="97C85CB4"/>
    <w:lvl w:ilvl="0" w:tplc="10562024">
      <w:start w:val="1"/>
      <w:numFmt w:val="bullet"/>
      <w:lvlText w:val="-"/>
      <w:lvlJc w:val="left"/>
      <w:pPr>
        <w:tabs>
          <w:tab w:val="num" w:pos="360"/>
        </w:tabs>
        <w:ind w:left="227" w:hanging="227"/>
      </w:pPr>
      <w:rPr>
        <w:rFonts w:ascii="Times New Roman" w:eastAsia="Times New Roman" w:hAnsi="Times New Roman" w:cs="Times New Roman" w:hint="default"/>
      </w:rPr>
    </w:lvl>
    <w:lvl w:ilvl="1" w:tplc="003E8E0A">
      <w:numFmt w:val="bullet"/>
      <w:lvlText w:val="─"/>
      <w:lvlJc w:val="left"/>
      <w:pPr>
        <w:tabs>
          <w:tab w:val="num" w:pos="360"/>
        </w:tabs>
        <w:ind w:left="227" w:hanging="227"/>
      </w:pPr>
      <w:rPr>
        <w:rFonts w:ascii="Times New Roman" w:eastAsia="Times New Roman" w:hAnsi="Times New Roman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60ED28A4"/>
    <w:multiLevelType w:val="hybridMultilevel"/>
    <w:tmpl w:val="63D2021C"/>
    <w:lvl w:ilvl="0" w:tplc="14F8AF10">
      <w:numFmt w:val="bullet"/>
      <w:lvlText w:val="-"/>
      <w:lvlJc w:val="left"/>
      <w:pPr>
        <w:ind w:left="360" w:hanging="360"/>
      </w:pPr>
      <w:rPr>
        <w:rFonts w:ascii="Verdana" w:eastAsia="SimSun" w:hAnsi="Verdana" w:cs="Manga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AE77610"/>
    <w:multiLevelType w:val="hybridMultilevel"/>
    <w:tmpl w:val="3A30D610"/>
    <w:lvl w:ilvl="0" w:tplc="10562024">
      <w:start w:val="1"/>
      <w:numFmt w:val="bullet"/>
      <w:lvlText w:val="-"/>
      <w:lvlJc w:val="left"/>
      <w:pPr>
        <w:tabs>
          <w:tab w:val="num" w:pos="360"/>
        </w:tabs>
        <w:ind w:left="227" w:hanging="227"/>
      </w:pPr>
      <w:rPr>
        <w:rFonts w:ascii="Times New Roman" w:eastAsia="Times New Roman" w:hAnsi="Times New Roman" w:cs="Times New Roman" w:hint="default"/>
      </w:rPr>
    </w:lvl>
    <w:lvl w:ilvl="1" w:tplc="003E8E0A">
      <w:numFmt w:val="bullet"/>
      <w:lvlText w:val="─"/>
      <w:lvlJc w:val="left"/>
      <w:pPr>
        <w:tabs>
          <w:tab w:val="num" w:pos="360"/>
        </w:tabs>
        <w:ind w:left="227" w:hanging="227"/>
      </w:pPr>
      <w:rPr>
        <w:rFonts w:ascii="Times New Roman" w:eastAsia="Times New Roman" w:hAnsi="Times New Roman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6BD33AEC"/>
    <w:multiLevelType w:val="hybridMultilevel"/>
    <w:tmpl w:val="701A0D56"/>
    <w:lvl w:ilvl="0" w:tplc="14F8AF10">
      <w:numFmt w:val="bullet"/>
      <w:lvlText w:val="-"/>
      <w:lvlJc w:val="left"/>
      <w:pPr>
        <w:ind w:left="360" w:hanging="360"/>
      </w:pPr>
      <w:rPr>
        <w:rFonts w:ascii="Verdana" w:eastAsia="SimSun" w:hAnsi="Verdana" w:cs="Manga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C4F5C9A"/>
    <w:multiLevelType w:val="hybridMultilevel"/>
    <w:tmpl w:val="8C1C8E20"/>
    <w:lvl w:ilvl="0" w:tplc="10562024">
      <w:start w:val="1"/>
      <w:numFmt w:val="bullet"/>
      <w:lvlText w:val="-"/>
      <w:lvlJc w:val="left"/>
      <w:pPr>
        <w:tabs>
          <w:tab w:val="num" w:pos="360"/>
        </w:tabs>
        <w:ind w:left="227" w:hanging="227"/>
      </w:pPr>
      <w:rPr>
        <w:rFonts w:ascii="Times New Roman" w:eastAsia="Times New Roman" w:hAnsi="Times New Roman" w:cs="Times New Roman" w:hint="default"/>
      </w:rPr>
    </w:lvl>
    <w:lvl w:ilvl="1" w:tplc="003E8E0A">
      <w:numFmt w:val="bullet"/>
      <w:lvlText w:val="─"/>
      <w:lvlJc w:val="left"/>
      <w:pPr>
        <w:tabs>
          <w:tab w:val="num" w:pos="360"/>
        </w:tabs>
        <w:ind w:left="227" w:hanging="227"/>
      </w:pPr>
      <w:rPr>
        <w:rFonts w:ascii="Times New Roman" w:eastAsia="Times New Roman" w:hAnsi="Times New Roman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3" w15:restartNumberingAfterBreak="0">
    <w:nsid w:val="6FD92F69"/>
    <w:multiLevelType w:val="hybridMultilevel"/>
    <w:tmpl w:val="37F083FC"/>
    <w:lvl w:ilvl="0" w:tplc="3E1E76B8">
      <w:numFmt w:val="bullet"/>
      <w:lvlText w:val="─"/>
      <w:lvlJc w:val="left"/>
      <w:pPr>
        <w:tabs>
          <w:tab w:val="num" w:pos="360"/>
        </w:tabs>
      </w:pPr>
      <w:rPr>
        <w:rFonts w:ascii="Times New Roman" w:eastAsia="Times New Roman" w:hAnsi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4" w15:restartNumberingAfterBreak="0">
    <w:nsid w:val="72A620C6"/>
    <w:multiLevelType w:val="hybridMultilevel"/>
    <w:tmpl w:val="F5DA2E62"/>
    <w:lvl w:ilvl="0" w:tplc="14F8AF10">
      <w:numFmt w:val="bullet"/>
      <w:lvlText w:val="-"/>
      <w:lvlJc w:val="left"/>
      <w:pPr>
        <w:tabs>
          <w:tab w:val="num" w:pos="360"/>
        </w:tabs>
        <w:ind w:left="227" w:hanging="227"/>
      </w:pPr>
      <w:rPr>
        <w:rFonts w:ascii="Verdana" w:eastAsia="SimSun" w:hAnsi="Verdana" w:cs="Manga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5" w15:restartNumberingAfterBreak="0">
    <w:nsid w:val="77234513"/>
    <w:multiLevelType w:val="hybridMultilevel"/>
    <w:tmpl w:val="690EAAF4"/>
    <w:lvl w:ilvl="0" w:tplc="1056202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80E1433"/>
    <w:multiLevelType w:val="hybridMultilevel"/>
    <w:tmpl w:val="37F083FC"/>
    <w:lvl w:ilvl="0" w:tplc="58B456D4">
      <w:numFmt w:val="bullet"/>
      <w:lvlText w:val="─"/>
      <w:lvlJc w:val="left"/>
      <w:pPr>
        <w:tabs>
          <w:tab w:val="num" w:pos="360"/>
        </w:tabs>
        <w:ind w:left="227" w:hanging="227"/>
      </w:pPr>
      <w:rPr>
        <w:rFonts w:ascii="Times New Roman" w:eastAsia="Times New Roman" w:hAnsi="Times New Roman" w:hint="default"/>
      </w:rPr>
    </w:lvl>
    <w:lvl w:ilvl="1" w:tplc="003E8E0A">
      <w:numFmt w:val="bullet"/>
      <w:lvlText w:val="─"/>
      <w:lvlJc w:val="left"/>
      <w:pPr>
        <w:tabs>
          <w:tab w:val="num" w:pos="360"/>
        </w:tabs>
        <w:ind w:left="227" w:hanging="227"/>
      </w:pPr>
      <w:rPr>
        <w:rFonts w:ascii="Times New Roman" w:eastAsia="Times New Roman" w:hAnsi="Times New Roman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7" w15:restartNumberingAfterBreak="0">
    <w:nsid w:val="79587B02"/>
    <w:multiLevelType w:val="hybridMultilevel"/>
    <w:tmpl w:val="B38A6580"/>
    <w:lvl w:ilvl="0" w:tplc="10562024">
      <w:start w:val="1"/>
      <w:numFmt w:val="bullet"/>
      <w:lvlText w:val="-"/>
      <w:lvlJc w:val="left"/>
      <w:pPr>
        <w:tabs>
          <w:tab w:val="num" w:pos="360"/>
        </w:tabs>
        <w:ind w:left="227" w:hanging="227"/>
      </w:pPr>
      <w:rPr>
        <w:rFonts w:ascii="Times New Roman" w:eastAsia="Times New Roman" w:hAnsi="Times New Roman" w:cs="Times New Roman" w:hint="default"/>
      </w:rPr>
    </w:lvl>
    <w:lvl w:ilvl="1" w:tplc="003E8E0A">
      <w:numFmt w:val="bullet"/>
      <w:lvlText w:val="─"/>
      <w:lvlJc w:val="left"/>
      <w:pPr>
        <w:tabs>
          <w:tab w:val="num" w:pos="360"/>
        </w:tabs>
        <w:ind w:left="227" w:hanging="227"/>
      </w:pPr>
      <w:rPr>
        <w:rFonts w:ascii="Times New Roman" w:eastAsia="Times New Roman" w:hAnsi="Times New Roman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8" w15:restartNumberingAfterBreak="0">
    <w:nsid w:val="7FCC0379"/>
    <w:multiLevelType w:val="hybridMultilevel"/>
    <w:tmpl w:val="CF127692"/>
    <w:lvl w:ilvl="0" w:tplc="1056202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22"/>
  </w:num>
  <w:num w:numId="3">
    <w:abstractNumId w:val="17"/>
  </w:num>
  <w:num w:numId="4">
    <w:abstractNumId w:val="11"/>
  </w:num>
  <w:num w:numId="5">
    <w:abstractNumId w:val="33"/>
  </w:num>
  <w:num w:numId="6">
    <w:abstractNumId w:val="36"/>
  </w:num>
  <w:num w:numId="7">
    <w:abstractNumId w:val="19"/>
  </w:num>
  <w:num w:numId="8">
    <w:abstractNumId w:val="4"/>
  </w:num>
  <w:num w:numId="9">
    <w:abstractNumId w:val="25"/>
  </w:num>
  <w:num w:numId="10">
    <w:abstractNumId w:val="10"/>
  </w:num>
  <w:num w:numId="11">
    <w:abstractNumId w:val="3"/>
  </w:num>
  <w:num w:numId="12">
    <w:abstractNumId w:val="16"/>
  </w:num>
  <w:num w:numId="13">
    <w:abstractNumId w:val="13"/>
  </w:num>
  <w:num w:numId="14">
    <w:abstractNumId w:val="29"/>
  </w:num>
  <w:num w:numId="15">
    <w:abstractNumId w:val="14"/>
  </w:num>
  <w:num w:numId="16">
    <w:abstractNumId w:val="6"/>
  </w:num>
  <w:num w:numId="17">
    <w:abstractNumId w:val="5"/>
  </w:num>
  <w:num w:numId="18">
    <w:abstractNumId w:val="1"/>
  </w:num>
  <w:num w:numId="19">
    <w:abstractNumId w:val="15"/>
  </w:num>
  <w:num w:numId="20">
    <w:abstractNumId w:val="9"/>
  </w:num>
  <w:num w:numId="21">
    <w:abstractNumId w:val="31"/>
  </w:num>
  <w:num w:numId="22">
    <w:abstractNumId w:val="34"/>
  </w:num>
  <w:num w:numId="23">
    <w:abstractNumId w:val="27"/>
  </w:num>
  <w:num w:numId="24">
    <w:abstractNumId w:val="0"/>
  </w:num>
  <w:num w:numId="25">
    <w:abstractNumId w:val="7"/>
  </w:num>
  <w:num w:numId="26">
    <w:abstractNumId w:val="38"/>
  </w:num>
  <w:num w:numId="27">
    <w:abstractNumId w:val="8"/>
  </w:num>
  <w:num w:numId="28">
    <w:abstractNumId w:val="20"/>
  </w:num>
  <w:num w:numId="29">
    <w:abstractNumId w:val="12"/>
  </w:num>
  <w:num w:numId="30">
    <w:abstractNumId w:val="23"/>
  </w:num>
  <w:num w:numId="31">
    <w:abstractNumId w:val="18"/>
  </w:num>
  <w:num w:numId="32">
    <w:abstractNumId w:val="32"/>
  </w:num>
  <w:num w:numId="33">
    <w:abstractNumId w:val="30"/>
  </w:num>
  <w:num w:numId="34">
    <w:abstractNumId w:val="21"/>
  </w:num>
  <w:num w:numId="35">
    <w:abstractNumId w:val="28"/>
  </w:num>
  <w:num w:numId="36">
    <w:abstractNumId w:val="2"/>
  </w:num>
  <w:num w:numId="37">
    <w:abstractNumId w:val="37"/>
  </w:num>
  <w:num w:numId="38">
    <w:abstractNumId w:val="26"/>
  </w:num>
  <w:num w:numId="39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09"/>
  <w:hyphenationZone w:val="283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792"/>
    <w:rsid w:val="000D0598"/>
    <w:rsid w:val="000F6072"/>
    <w:rsid w:val="001E0F2E"/>
    <w:rsid w:val="002A70F2"/>
    <w:rsid w:val="002A7B60"/>
    <w:rsid w:val="002F150D"/>
    <w:rsid w:val="003163EE"/>
    <w:rsid w:val="0038248F"/>
    <w:rsid w:val="0039500E"/>
    <w:rsid w:val="003F40CC"/>
    <w:rsid w:val="004649EC"/>
    <w:rsid w:val="004E594C"/>
    <w:rsid w:val="004F5730"/>
    <w:rsid w:val="006002FC"/>
    <w:rsid w:val="006418B4"/>
    <w:rsid w:val="006876FC"/>
    <w:rsid w:val="006A2BB7"/>
    <w:rsid w:val="00904756"/>
    <w:rsid w:val="00931729"/>
    <w:rsid w:val="009D4E05"/>
    <w:rsid w:val="00A00EF2"/>
    <w:rsid w:val="00A30ABB"/>
    <w:rsid w:val="00A31C87"/>
    <w:rsid w:val="00A57B8E"/>
    <w:rsid w:val="00AE7A45"/>
    <w:rsid w:val="00AF2792"/>
    <w:rsid w:val="00B07609"/>
    <w:rsid w:val="00B27F25"/>
    <w:rsid w:val="00B47B49"/>
    <w:rsid w:val="00B8411E"/>
    <w:rsid w:val="00BA2DB8"/>
    <w:rsid w:val="00C16FA1"/>
    <w:rsid w:val="00C468E0"/>
    <w:rsid w:val="00CD664B"/>
    <w:rsid w:val="00CF0703"/>
    <w:rsid w:val="00CF53BE"/>
    <w:rsid w:val="00D156A3"/>
    <w:rsid w:val="00D5324F"/>
    <w:rsid w:val="00DE35DF"/>
    <w:rsid w:val="00E040D4"/>
    <w:rsid w:val="00E17F18"/>
    <w:rsid w:val="00FF3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6B95922"/>
  <w15:docId w15:val="{802280FA-D995-433C-80B6-32F2DD080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outlineLvl w:val="1"/>
    </w:pPr>
    <w:rPr>
      <w:rFonts w:ascii="Helvetica" w:hAnsi="Helvetica" w:cs="Helvetica"/>
      <w:b/>
      <w:bCs/>
      <w:sz w:val="28"/>
      <w:szCs w:val="28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outlineLvl w:val="2"/>
    </w:pPr>
    <w:rPr>
      <w:i/>
      <w:iCs/>
      <w:sz w:val="22"/>
      <w:szCs w:val="22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spacing w:before="60"/>
      <w:outlineLvl w:val="3"/>
    </w:pPr>
    <w:rPr>
      <w:rFonts w:ascii="Helvetica" w:hAnsi="Helvetica" w:cs="Helvetica"/>
      <w:i/>
      <w:i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Pr>
      <w:b/>
      <w:bCs/>
      <w:sz w:val="28"/>
      <w:szCs w:val="28"/>
    </w:rPr>
  </w:style>
  <w:style w:type="paragraph" w:styleId="Corpotesto">
    <w:name w:val="Body Text"/>
    <w:basedOn w:val="Normale"/>
    <w:link w:val="CorpotestoCarattere"/>
    <w:uiPriority w:val="99"/>
    <w:rPr>
      <w:rFonts w:ascii="Helvetica" w:hAnsi="Helvetica" w:cs="Helvetica"/>
      <w:sz w:val="22"/>
      <w:szCs w:val="22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Pr>
      <w:rFonts w:ascii="Times New Roman" w:hAnsi="Times New Roman" w:cs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Pr>
      <w:rFonts w:ascii="Times New Roman" w:hAnsi="Times New Roman" w:cs="Times New Roman"/>
      <w:sz w:val="24"/>
      <w:szCs w:val="24"/>
    </w:rPr>
  </w:style>
  <w:style w:type="character" w:styleId="Numeropagina">
    <w:name w:val="page number"/>
    <w:basedOn w:val="Carpredefinitoparagrafo"/>
    <w:uiPriority w:val="99"/>
  </w:style>
  <w:style w:type="paragraph" w:customStyle="1" w:styleId="Standard">
    <w:name w:val="Standard"/>
    <w:rsid w:val="00A31C87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Paragrafoelenco">
    <w:name w:val="List Paragraph"/>
    <w:basedOn w:val="Normale"/>
    <w:uiPriority w:val="34"/>
    <w:qFormat/>
    <w:rsid w:val="00A30A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1313</Words>
  <Characters>7630</Characters>
  <Application>Microsoft Office Word</Application>
  <DocSecurity>4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PROGRAMMAZIONE CLASSE PRIMA</vt:lpstr>
    </vt:vector>
  </TitlesOfParts>
  <Company>lt77</Company>
  <LinksUpToDate>false</LinksUpToDate>
  <CharactersWithSpaces>8926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PROGRAMMAZIONE CLASSE PRIMA</dc:title>
  <dc:creator>Leonardo Sasso</dc:creator>
  <cp:lastModifiedBy>Anna Maria Cicerchia</cp:lastModifiedBy>
  <cp:revision>2</cp:revision>
  <cp:lastPrinted>2012-10-01T10:15:00Z</cp:lastPrinted>
  <dcterms:created xsi:type="dcterms:W3CDTF">2018-09-29T04:40:00Z</dcterms:created>
  <dcterms:modified xsi:type="dcterms:W3CDTF">2018-09-29T04:40:00Z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