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891630B" w14:textId="77777777" w:rsidR="001D654B" w:rsidRDefault="00C00E46">
      <w:pPr>
        <w:pStyle w:val="Standard"/>
        <w:suppressAutoHyphens/>
        <w:rPr>
          <w:b/>
          <w:sz w:val="28"/>
        </w:rPr>
      </w:pPr>
      <w:r>
        <w:rPr>
          <w:b/>
          <w:sz w:val="28"/>
        </w:rPr>
        <w:t xml:space="preserve">       </w:t>
      </w:r>
    </w:p>
    <w:p w14:paraId="50CD6975" w14:textId="77777777" w:rsidR="001D654B" w:rsidRDefault="00C00E46">
      <w:pPr>
        <w:pStyle w:val="Standard"/>
        <w:suppressAutoHyphens/>
      </w:pPr>
      <w:r>
        <w:rPr>
          <w:b/>
          <w:i/>
          <w:sz w:val="28"/>
          <w:szCs w:val="28"/>
        </w:rPr>
        <w:t xml:space="preserve">                                                               </w:t>
      </w:r>
      <w:r>
        <w:rPr>
          <w:b/>
          <w:i/>
          <w:sz w:val="24"/>
          <w:szCs w:val="24"/>
        </w:rPr>
        <w:t xml:space="preserve">  </w:t>
      </w:r>
    </w:p>
    <w:p w14:paraId="10EE1A62" w14:textId="77777777" w:rsidR="001D654B" w:rsidRDefault="00C00E46">
      <w:pPr>
        <w:pStyle w:val="Standard"/>
        <w:suppressAutoHyphens/>
        <w:spacing w:line="360" w:lineRule="auto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DIPARTIMENTO DI </w:t>
      </w:r>
      <w:r w:rsidR="006A4CC2">
        <w:rPr>
          <w:b/>
          <w:bCs/>
          <w:sz w:val="24"/>
          <w:szCs w:val="24"/>
        </w:rPr>
        <w:t>ELETTROTECNICA</w:t>
      </w:r>
    </w:p>
    <w:p w14:paraId="100394A0" w14:textId="3657BB53" w:rsidR="001D654B" w:rsidRDefault="00C00E46">
      <w:pPr>
        <w:pStyle w:val="Standard"/>
        <w:suppressAutoHyphens/>
        <w:spacing w:line="360" w:lineRule="auto"/>
        <w:rPr>
          <w:b/>
          <w:bCs/>
          <w:sz w:val="24"/>
          <w:szCs w:val="24"/>
        </w:rPr>
      </w:pPr>
      <w:r w:rsidRPr="6EA0B8AB">
        <w:rPr>
          <w:b/>
          <w:bCs/>
          <w:sz w:val="24"/>
          <w:szCs w:val="24"/>
        </w:rPr>
        <w:t xml:space="preserve">INDIRIZZO </w:t>
      </w:r>
      <w:r w:rsidR="006A4CC2" w:rsidRPr="6EA0B8AB">
        <w:rPr>
          <w:b/>
          <w:bCs/>
          <w:sz w:val="24"/>
          <w:szCs w:val="24"/>
        </w:rPr>
        <w:t>ELETTRONICA – ELETTROTECNICA –</w:t>
      </w:r>
      <w:r w:rsidRPr="6EA0B8AB">
        <w:rPr>
          <w:b/>
          <w:bCs/>
          <w:sz w:val="24"/>
          <w:szCs w:val="24"/>
        </w:rPr>
        <w:t xml:space="preserve"> ARTICOLAZIONE</w:t>
      </w:r>
      <w:r w:rsidR="006A4CC2" w:rsidRPr="6EA0B8AB">
        <w:rPr>
          <w:b/>
          <w:bCs/>
          <w:sz w:val="24"/>
          <w:szCs w:val="24"/>
        </w:rPr>
        <w:t xml:space="preserve"> A</w:t>
      </w:r>
      <w:r w:rsidR="47755800" w:rsidRPr="6EA0B8AB">
        <w:rPr>
          <w:b/>
          <w:bCs/>
          <w:sz w:val="24"/>
          <w:szCs w:val="24"/>
        </w:rPr>
        <w:t>UTOMAZIONE</w:t>
      </w:r>
    </w:p>
    <w:p w14:paraId="356AD4DB" w14:textId="77777777" w:rsidR="001D654B" w:rsidRDefault="00C00E46">
      <w:pPr>
        <w:pStyle w:val="Standard"/>
        <w:suppressAutoHyphens/>
        <w:spacing w:line="360" w:lineRule="auto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MATERIA</w:t>
      </w:r>
      <w:r w:rsidR="008B4432">
        <w:rPr>
          <w:b/>
          <w:bCs/>
          <w:sz w:val="24"/>
          <w:szCs w:val="24"/>
        </w:rPr>
        <w:t>:</w:t>
      </w:r>
      <w:r w:rsidR="006A4CC2">
        <w:rPr>
          <w:b/>
          <w:bCs/>
          <w:sz w:val="24"/>
          <w:szCs w:val="24"/>
        </w:rPr>
        <w:t xml:space="preserve"> </w:t>
      </w:r>
      <w:r w:rsidR="008B4432" w:rsidRPr="008B4432">
        <w:rPr>
          <w:b/>
          <w:bCs/>
          <w:sz w:val="24"/>
          <w:szCs w:val="24"/>
        </w:rPr>
        <w:t>TECNOLOGIE E PROGETTAZIONE DI SISTEMI ELETTRICI ED ELETTRONICI</w:t>
      </w:r>
    </w:p>
    <w:p w14:paraId="672A6659" w14:textId="77777777" w:rsidR="001D654B" w:rsidRDefault="001D654B">
      <w:pPr>
        <w:pStyle w:val="Standard"/>
        <w:suppressAutoHyphens/>
        <w:spacing w:line="360" w:lineRule="auto"/>
        <w:rPr>
          <w:b/>
          <w:bCs/>
          <w:sz w:val="24"/>
          <w:szCs w:val="24"/>
        </w:rPr>
      </w:pPr>
    </w:p>
    <w:tbl>
      <w:tblPr>
        <w:tblW w:w="11175" w:type="dxa"/>
        <w:tblInd w:w="45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317"/>
        <w:gridCol w:w="288"/>
        <w:gridCol w:w="1490"/>
        <w:gridCol w:w="3147"/>
        <w:gridCol w:w="276"/>
        <w:gridCol w:w="1167"/>
        <w:gridCol w:w="2190"/>
        <w:gridCol w:w="300"/>
      </w:tblGrid>
      <w:tr w:rsidR="001D654B" w14:paraId="168A76EF" w14:textId="77777777" w:rsidTr="001D654B">
        <w:tc>
          <w:tcPr>
            <w:tcW w:w="2317" w:type="dxa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5975166" w14:textId="77777777" w:rsidR="001D654B" w:rsidRDefault="00C00E46">
            <w:pPr>
              <w:pStyle w:val="Standard"/>
              <w:suppressAutoHyphens/>
              <w:spacing w:line="360" w:lineRule="auto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PRIMO BIENNIO</w:t>
            </w:r>
          </w:p>
        </w:tc>
        <w:tc>
          <w:tcPr>
            <w:tcW w:w="2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A37501D" w14:textId="77777777" w:rsidR="001D654B" w:rsidRDefault="001D654B">
            <w:pPr>
              <w:pStyle w:val="TableContents"/>
            </w:pPr>
          </w:p>
        </w:tc>
        <w:tc>
          <w:tcPr>
            <w:tcW w:w="1490" w:type="dxa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DAB6C7B" w14:textId="77777777" w:rsidR="001D654B" w:rsidRDefault="001D654B">
            <w:pPr>
              <w:pStyle w:val="TableContents"/>
            </w:pPr>
          </w:p>
        </w:tc>
        <w:tc>
          <w:tcPr>
            <w:tcW w:w="3147" w:type="dxa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D32564E" w14:textId="77777777" w:rsidR="001D654B" w:rsidRDefault="00C00E46">
            <w:pPr>
              <w:pStyle w:val="Standard"/>
              <w:suppressAutoHyphens/>
              <w:spacing w:line="360" w:lineRule="auto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SECONDO BIENNIO</w:t>
            </w:r>
          </w:p>
        </w:tc>
        <w:tc>
          <w:tcPr>
            <w:tcW w:w="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2EB378F" w14:textId="77777777" w:rsidR="001D654B" w:rsidRDefault="001D654B">
            <w:pPr>
              <w:pStyle w:val="TableContents"/>
            </w:pPr>
          </w:p>
        </w:tc>
        <w:tc>
          <w:tcPr>
            <w:tcW w:w="1167" w:type="dxa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A05A809" w14:textId="77777777" w:rsidR="001D654B" w:rsidRDefault="001D654B">
            <w:pPr>
              <w:pStyle w:val="TableContents"/>
            </w:pPr>
          </w:p>
        </w:tc>
        <w:tc>
          <w:tcPr>
            <w:tcW w:w="2190" w:type="dxa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32F7000" w14:textId="77777777" w:rsidR="001D654B" w:rsidRDefault="00C00E46">
            <w:pPr>
              <w:pStyle w:val="Standard"/>
              <w:suppressAutoHyphens/>
              <w:spacing w:line="360" w:lineRule="auto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QUINTO ANNO</w:t>
            </w:r>
          </w:p>
        </w:tc>
        <w:tc>
          <w:tcPr>
            <w:tcW w:w="3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3096EF0" w14:textId="77777777" w:rsidR="001D654B" w:rsidRDefault="00B5540F">
            <w:pPr>
              <w:pStyle w:val="TableContents"/>
            </w:pPr>
            <w:r>
              <w:t>X</w:t>
            </w:r>
          </w:p>
        </w:tc>
      </w:tr>
    </w:tbl>
    <w:p w14:paraId="5A39BBE3" w14:textId="77777777" w:rsidR="001D654B" w:rsidRDefault="001D654B">
      <w:pPr>
        <w:pStyle w:val="Standard"/>
        <w:suppressAutoHyphens/>
        <w:spacing w:line="360" w:lineRule="auto"/>
        <w:rPr>
          <w:b/>
          <w:bCs/>
          <w:sz w:val="24"/>
          <w:szCs w:val="24"/>
        </w:rPr>
      </w:pPr>
    </w:p>
    <w:tbl>
      <w:tblPr>
        <w:tblW w:w="14572" w:type="dxa"/>
        <w:tblInd w:w="-113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755"/>
        <w:gridCol w:w="3887"/>
        <w:gridCol w:w="4110"/>
        <w:gridCol w:w="4820"/>
      </w:tblGrid>
      <w:tr w:rsidR="001D654B" w14:paraId="71E2832F" w14:textId="77777777" w:rsidTr="6EA0B8AB">
        <w:tc>
          <w:tcPr>
            <w:tcW w:w="1755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41C8F396" w14:textId="77777777" w:rsidR="001D654B" w:rsidRDefault="001D654B">
            <w:pPr>
              <w:pStyle w:val="Standard"/>
              <w:suppressAutoHyphens/>
              <w:snapToGrid w:val="0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88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9E61583" w14:textId="77777777" w:rsidR="001D654B" w:rsidRDefault="00C00E46">
            <w:pPr>
              <w:pStyle w:val="Standard"/>
              <w:suppressAutoHyphens/>
              <w:snapToGrid w:val="0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CONOSCENZE</w:t>
            </w:r>
          </w:p>
        </w:tc>
        <w:tc>
          <w:tcPr>
            <w:tcW w:w="41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B1EF421" w14:textId="77777777" w:rsidR="001D654B" w:rsidRDefault="00C00E46">
            <w:pPr>
              <w:pStyle w:val="Standard"/>
              <w:suppressAutoHyphens/>
              <w:snapToGrid w:val="0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ABILITA'</w:t>
            </w:r>
          </w:p>
        </w:tc>
        <w:tc>
          <w:tcPr>
            <w:tcW w:w="482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CC82526" w14:textId="77777777" w:rsidR="001D654B" w:rsidRDefault="00C00E46">
            <w:pPr>
              <w:pStyle w:val="Standard"/>
              <w:suppressAutoHyphens/>
              <w:snapToGrid w:val="0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CONTENUTI SPECIFICI</w:t>
            </w:r>
          </w:p>
        </w:tc>
      </w:tr>
      <w:tr w:rsidR="001D654B" w14:paraId="5CB3FB58" w14:textId="77777777" w:rsidTr="6EA0B8AB">
        <w:trPr>
          <w:trHeight w:val="1829"/>
        </w:trPr>
        <w:tc>
          <w:tcPr>
            <w:tcW w:w="1755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16A7984E" w14:textId="77777777" w:rsidR="001D654B" w:rsidRDefault="00C00E46" w:rsidP="006A4CC2">
            <w:pPr>
              <w:pStyle w:val="Standard"/>
              <w:suppressAutoHyphens/>
              <w:snapToGrid w:val="0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 xml:space="preserve">Anno </w:t>
            </w:r>
            <w:r w:rsidR="00B5540F">
              <w:rPr>
                <w:b/>
                <w:bCs/>
                <w:sz w:val="24"/>
                <w:szCs w:val="24"/>
              </w:rPr>
              <w:t>5°</w:t>
            </w:r>
          </w:p>
        </w:tc>
        <w:tc>
          <w:tcPr>
            <w:tcW w:w="3887" w:type="dxa"/>
            <w:tcBorders>
              <w:left w:val="single" w:sz="4" w:space="0" w:color="000000" w:themeColor="text1"/>
              <w:bottom w:val="single" w:sz="4" w:space="0" w:color="000000" w:themeColor="text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915B05D" w14:textId="77777777" w:rsidR="00B5540F" w:rsidRPr="00B5540F" w:rsidRDefault="00B5540F" w:rsidP="00B5540F">
            <w:pPr>
              <w:pStyle w:val="Standard"/>
              <w:snapToGrid w:val="0"/>
              <w:rPr>
                <w:rFonts w:ascii="ArialNarrow" w:hAnsi="ArialNarrow" w:cs="ArialNarrow"/>
                <w:kern w:val="0"/>
                <w:lang w:eastAsia="it-IT"/>
              </w:rPr>
            </w:pPr>
            <w:r w:rsidRPr="00B5540F">
              <w:rPr>
                <w:rFonts w:ascii="ArialNarrow" w:hAnsi="ArialNarrow" w:cs="ArialNarrow"/>
                <w:kern w:val="0"/>
                <w:lang w:eastAsia="it-IT"/>
              </w:rPr>
              <w:t xml:space="preserve">Elementi di sistemi automatici di acquisizione dati e di misura. </w:t>
            </w:r>
          </w:p>
          <w:p w14:paraId="2DE4096F" w14:textId="77777777" w:rsidR="00B5540F" w:rsidRPr="00B5540F" w:rsidRDefault="00B5540F" w:rsidP="00B5540F">
            <w:pPr>
              <w:pStyle w:val="Standard"/>
              <w:snapToGrid w:val="0"/>
              <w:rPr>
                <w:rFonts w:ascii="ArialNarrow" w:hAnsi="ArialNarrow" w:cs="ArialNarrow"/>
                <w:kern w:val="0"/>
                <w:lang w:eastAsia="it-IT"/>
              </w:rPr>
            </w:pPr>
            <w:r w:rsidRPr="00B5540F">
              <w:rPr>
                <w:rFonts w:ascii="ArialNarrow" w:hAnsi="ArialNarrow" w:cs="ArialNarrow"/>
                <w:kern w:val="0"/>
                <w:lang w:eastAsia="it-IT"/>
              </w:rPr>
              <w:t xml:space="preserve">Trasduttori di misura. </w:t>
            </w:r>
          </w:p>
          <w:p w14:paraId="0BB1978D" w14:textId="77777777" w:rsidR="00B5540F" w:rsidRPr="00B5540F" w:rsidRDefault="00B5540F" w:rsidP="00B5540F">
            <w:pPr>
              <w:pStyle w:val="Standard"/>
              <w:snapToGrid w:val="0"/>
              <w:rPr>
                <w:rFonts w:ascii="ArialNarrow" w:hAnsi="ArialNarrow" w:cs="ArialNarrow"/>
                <w:kern w:val="0"/>
                <w:lang w:eastAsia="it-IT"/>
              </w:rPr>
            </w:pPr>
            <w:r w:rsidRPr="00B5540F">
              <w:rPr>
                <w:rFonts w:ascii="ArialNarrow" w:hAnsi="ArialNarrow" w:cs="ArialNarrow"/>
                <w:kern w:val="0"/>
                <w:lang w:eastAsia="it-IT"/>
              </w:rPr>
              <w:t xml:space="preserve">Uso di software dedicato specifico del settore. </w:t>
            </w:r>
          </w:p>
          <w:p w14:paraId="5045B6D4" w14:textId="77777777" w:rsidR="00B5540F" w:rsidRPr="00B5540F" w:rsidRDefault="00B5540F" w:rsidP="00B5540F">
            <w:pPr>
              <w:pStyle w:val="Standard"/>
              <w:snapToGrid w:val="0"/>
              <w:rPr>
                <w:rFonts w:ascii="ArialNarrow" w:hAnsi="ArialNarrow" w:cs="ArialNarrow"/>
                <w:kern w:val="0"/>
                <w:lang w:eastAsia="it-IT"/>
              </w:rPr>
            </w:pPr>
            <w:r w:rsidRPr="00B5540F">
              <w:rPr>
                <w:rFonts w:ascii="ArialNarrow" w:hAnsi="ArialNarrow" w:cs="ArialNarrow"/>
                <w:kern w:val="0"/>
                <w:lang w:eastAsia="it-IT"/>
              </w:rPr>
              <w:t xml:space="preserve">Motori e generatori elettrici: scelta e cablaggio. </w:t>
            </w:r>
          </w:p>
          <w:p w14:paraId="37EC595D" w14:textId="77777777" w:rsidR="00B5540F" w:rsidRPr="00B5540F" w:rsidRDefault="00B5540F" w:rsidP="00B5540F">
            <w:pPr>
              <w:pStyle w:val="Standard"/>
              <w:snapToGrid w:val="0"/>
              <w:rPr>
                <w:rFonts w:ascii="ArialNarrow" w:hAnsi="ArialNarrow" w:cs="ArialNarrow"/>
                <w:kern w:val="0"/>
                <w:lang w:eastAsia="it-IT"/>
              </w:rPr>
            </w:pPr>
            <w:r w:rsidRPr="00B5540F">
              <w:rPr>
                <w:rFonts w:ascii="ArialNarrow" w:hAnsi="ArialNarrow" w:cs="ArialNarrow"/>
                <w:kern w:val="0"/>
                <w:lang w:eastAsia="it-IT"/>
              </w:rPr>
              <w:t xml:space="preserve">Sistemi di avviamento statico e controllo di velocità. </w:t>
            </w:r>
          </w:p>
          <w:p w14:paraId="4A4622F5" w14:textId="77777777" w:rsidR="00B5540F" w:rsidRPr="00B5540F" w:rsidRDefault="00B5540F" w:rsidP="00B5540F">
            <w:pPr>
              <w:pStyle w:val="Standard"/>
              <w:snapToGrid w:val="0"/>
              <w:rPr>
                <w:rFonts w:ascii="ArialNarrow" w:hAnsi="ArialNarrow" w:cs="ArialNarrow"/>
                <w:kern w:val="0"/>
                <w:lang w:eastAsia="it-IT"/>
              </w:rPr>
            </w:pPr>
            <w:r w:rsidRPr="00B5540F">
              <w:rPr>
                <w:rFonts w:ascii="ArialNarrow" w:hAnsi="ArialNarrow" w:cs="ArialNarrow"/>
                <w:kern w:val="0"/>
                <w:lang w:eastAsia="it-IT"/>
              </w:rPr>
              <w:t>Criteri di scelta e di installazione dei sistemi di controllo</w:t>
            </w:r>
            <w:r w:rsidR="00AA797C">
              <w:rPr>
                <w:rFonts w:ascii="ArialNarrow" w:hAnsi="ArialNarrow" w:cs="ArialNarrow"/>
                <w:kern w:val="0"/>
                <w:lang w:eastAsia="it-IT"/>
              </w:rPr>
              <w:t xml:space="preserve"> </w:t>
            </w:r>
            <w:r w:rsidRPr="00B5540F">
              <w:rPr>
                <w:rFonts w:ascii="ArialNarrow" w:hAnsi="ArialNarrow" w:cs="ArialNarrow"/>
                <w:kern w:val="0"/>
                <w:lang w:eastAsia="it-IT"/>
              </w:rPr>
              <w:t xml:space="preserve">automatico.  </w:t>
            </w:r>
          </w:p>
          <w:p w14:paraId="5CFC04B6" w14:textId="77777777" w:rsidR="00523667" w:rsidRDefault="00B5540F" w:rsidP="00B5540F">
            <w:pPr>
              <w:pStyle w:val="Standard"/>
              <w:snapToGrid w:val="0"/>
              <w:rPr>
                <w:rFonts w:ascii="ArialNarrow" w:hAnsi="ArialNarrow" w:cs="ArialNarrow"/>
                <w:kern w:val="0"/>
                <w:lang w:eastAsia="it-IT"/>
              </w:rPr>
            </w:pPr>
            <w:r w:rsidRPr="00B5540F">
              <w:rPr>
                <w:rFonts w:ascii="ArialNarrow" w:hAnsi="ArialNarrow" w:cs="ArialNarrow"/>
                <w:kern w:val="0"/>
                <w:lang w:eastAsia="it-IT"/>
              </w:rPr>
              <w:t>Domotica.</w:t>
            </w:r>
          </w:p>
          <w:p w14:paraId="5818A293" w14:textId="77777777" w:rsidR="00B5540F" w:rsidRPr="00B5540F" w:rsidRDefault="00523667" w:rsidP="00B5540F">
            <w:pPr>
              <w:pStyle w:val="Standard"/>
              <w:snapToGrid w:val="0"/>
              <w:rPr>
                <w:rFonts w:ascii="ArialNarrow" w:hAnsi="ArialNarrow" w:cs="ArialNarrow"/>
                <w:kern w:val="0"/>
                <w:lang w:eastAsia="it-IT"/>
              </w:rPr>
            </w:pPr>
            <w:r>
              <w:rPr>
                <w:rFonts w:ascii="ArialNarrow" w:hAnsi="ArialNarrow" w:cs="ArialNarrow"/>
                <w:kern w:val="0"/>
                <w:lang w:eastAsia="it-IT"/>
              </w:rPr>
              <w:t>Tecnologia dei semiconduttori: la filiera del silicio</w:t>
            </w:r>
            <w:r w:rsidR="00B5540F" w:rsidRPr="00B5540F">
              <w:rPr>
                <w:rFonts w:ascii="ArialNarrow" w:hAnsi="ArialNarrow" w:cs="ArialNarrow"/>
                <w:kern w:val="0"/>
                <w:lang w:eastAsia="it-IT"/>
              </w:rPr>
              <w:t xml:space="preserve"> </w:t>
            </w:r>
          </w:p>
          <w:p w14:paraId="6D315017" w14:textId="77777777" w:rsidR="00B5540F" w:rsidRPr="00B5540F" w:rsidRDefault="00B5540F" w:rsidP="00B5540F">
            <w:pPr>
              <w:pStyle w:val="Standard"/>
              <w:snapToGrid w:val="0"/>
              <w:rPr>
                <w:rFonts w:ascii="ArialNarrow" w:hAnsi="ArialNarrow" w:cs="ArialNarrow"/>
                <w:kern w:val="0"/>
                <w:lang w:eastAsia="it-IT"/>
              </w:rPr>
            </w:pPr>
            <w:r w:rsidRPr="00B5540F">
              <w:rPr>
                <w:rFonts w:ascii="ArialNarrow" w:hAnsi="ArialNarrow" w:cs="ArialNarrow"/>
                <w:kern w:val="0"/>
                <w:lang w:eastAsia="it-IT"/>
              </w:rPr>
              <w:t>Fonti energetiche alternative (Impia</w:t>
            </w:r>
            <w:r>
              <w:rPr>
                <w:rFonts w:ascii="ArialNarrow" w:hAnsi="ArialNarrow" w:cs="ArialNarrow"/>
                <w:kern w:val="0"/>
                <w:lang w:eastAsia="it-IT"/>
              </w:rPr>
              <w:t xml:space="preserve">nti ad energia solare, eolica, </w:t>
            </w:r>
            <w:r w:rsidRPr="00B5540F">
              <w:rPr>
                <w:rFonts w:ascii="ArialNarrow" w:hAnsi="ArialNarrow" w:cs="ArialNarrow"/>
                <w:kern w:val="0"/>
                <w:lang w:eastAsia="it-IT"/>
              </w:rPr>
              <w:t xml:space="preserve">biomasse). </w:t>
            </w:r>
          </w:p>
          <w:p w14:paraId="21EC2D83" w14:textId="77777777" w:rsidR="00B5540F" w:rsidRPr="00B5540F" w:rsidRDefault="00B5540F" w:rsidP="00B5540F">
            <w:pPr>
              <w:pStyle w:val="Standard"/>
              <w:snapToGrid w:val="0"/>
              <w:rPr>
                <w:rFonts w:ascii="ArialNarrow" w:hAnsi="ArialNarrow" w:cs="ArialNarrow"/>
                <w:kern w:val="0"/>
                <w:lang w:eastAsia="it-IT"/>
              </w:rPr>
            </w:pPr>
            <w:r w:rsidRPr="00B5540F">
              <w:rPr>
                <w:rFonts w:ascii="ArialNarrow" w:hAnsi="ArialNarrow" w:cs="ArialNarrow"/>
                <w:kern w:val="0"/>
                <w:lang w:eastAsia="it-IT"/>
              </w:rPr>
              <w:t xml:space="preserve">Produzione, trasporto e distribuzione dell’energia elettrica. </w:t>
            </w:r>
          </w:p>
          <w:p w14:paraId="4F7DA280" w14:textId="77777777" w:rsidR="00B5540F" w:rsidRPr="00B5540F" w:rsidRDefault="00B5540F" w:rsidP="00B5540F">
            <w:pPr>
              <w:pStyle w:val="Standard"/>
              <w:snapToGrid w:val="0"/>
              <w:rPr>
                <w:rFonts w:ascii="ArialNarrow" w:hAnsi="ArialNarrow" w:cs="ArialNarrow"/>
                <w:kern w:val="0"/>
                <w:lang w:eastAsia="it-IT"/>
              </w:rPr>
            </w:pPr>
            <w:r w:rsidRPr="00B5540F">
              <w:rPr>
                <w:rFonts w:ascii="ArialNarrow" w:hAnsi="ArialNarrow" w:cs="ArialNarrow"/>
                <w:kern w:val="0"/>
                <w:lang w:eastAsia="it-IT"/>
              </w:rPr>
              <w:t xml:space="preserve">Cabine e reti di distribuzione dell’energia elettrica in MT e BT. </w:t>
            </w:r>
          </w:p>
          <w:p w14:paraId="60DFDEC0" w14:textId="77777777" w:rsidR="00B5540F" w:rsidRPr="00B5540F" w:rsidRDefault="00B5540F" w:rsidP="00B5540F">
            <w:pPr>
              <w:pStyle w:val="Standard"/>
              <w:snapToGrid w:val="0"/>
              <w:rPr>
                <w:rFonts w:ascii="ArialNarrow" w:hAnsi="ArialNarrow" w:cs="ArialNarrow"/>
                <w:kern w:val="0"/>
                <w:lang w:eastAsia="it-IT"/>
              </w:rPr>
            </w:pPr>
            <w:r w:rsidRPr="00B5540F">
              <w:rPr>
                <w:rFonts w:ascii="ArialNarrow" w:hAnsi="ArialNarrow" w:cs="ArialNarrow"/>
                <w:kern w:val="0"/>
                <w:lang w:eastAsia="it-IT"/>
              </w:rPr>
              <w:t>Competenze dei responsabili della sicu</w:t>
            </w:r>
            <w:r>
              <w:rPr>
                <w:rFonts w:ascii="ArialNarrow" w:hAnsi="ArialNarrow" w:cs="ArialNarrow"/>
                <w:kern w:val="0"/>
                <w:lang w:eastAsia="it-IT"/>
              </w:rPr>
              <w:t xml:space="preserve">rezza nei vari ambiti di </w:t>
            </w:r>
            <w:r w:rsidRPr="00B5540F">
              <w:rPr>
                <w:rFonts w:ascii="ArialNarrow" w:hAnsi="ArialNarrow" w:cs="ArialNarrow"/>
                <w:kern w:val="0"/>
                <w:lang w:eastAsia="it-IT"/>
              </w:rPr>
              <w:t xml:space="preserve">lavoro. </w:t>
            </w:r>
          </w:p>
          <w:p w14:paraId="46D27D7C" w14:textId="77777777" w:rsidR="00B5540F" w:rsidRPr="00B5540F" w:rsidRDefault="00B5540F" w:rsidP="00B5540F">
            <w:pPr>
              <w:pStyle w:val="Standard"/>
              <w:snapToGrid w:val="0"/>
              <w:rPr>
                <w:rFonts w:ascii="ArialNarrow" w:hAnsi="ArialNarrow" w:cs="ArialNarrow"/>
                <w:kern w:val="0"/>
                <w:lang w:eastAsia="it-IT"/>
              </w:rPr>
            </w:pPr>
            <w:r w:rsidRPr="00B5540F">
              <w:rPr>
                <w:rFonts w:ascii="ArialNarrow" w:hAnsi="ArialNarrow" w:cs="ArialNarrow"/>
                <w:kern w:val="0"/>
                <w:lang w:eastAsia="it-IT"/>
              </w:rPr>
              <w:t xml:space="preserve">Obblighi e compiti delle figure preposte alla prevenzione. </w:t>
            </w:r>
          </w:p>
          <w:p w14:paraId="7A3C9D70" w14:textId="77777777" w:rsidR="00B5540F" w:rsidRPr="00B5540F" w:rsidRDefault="00B5540F" w:rsidP="00B5540F">
            <w:pPr>
              <w:pStyle w:val="Standard"/>
              <w:snapToGrid w:val="0"/>
              <w:rPr>
                <w:rFonts w:ascii="ArialNarrow" w:hAnsi="ArialNarrow" w:cs="ArialNarrow"/>
                <w:kern w:val="0"/>
                <w:lang w:eastAsia="it-IT"/>
              </w:rPr>
            </w:pPr>
            <w:r w:rsidRPr="00B5540F">
              <w:rPr>
                <w:rFonts w:ascii="ArialNarrow" w:hAnsi="ArialNarrow" w:cs="ArialNarrow"/>
                <w:kern w:val="0"/>
                <w:lang w:eastAsia="it-IT"/>
              </w:rPr>
              <w:t xml:space="preserve">Obblighi per la sicurezza dei lavoratori: </w:t>
            </w:r>
            <w:r w:rsidRPr="00B5540F">
              <w:rPr>
                <w:rFonts w:ascii="ArialNarrow" w:hAnsi="ArialNarrow" w:cs="ArialNarrow"/>
                <w:kern w:val="0"/>
                <w:lang w:eastAsia="it-IT"/>
              </w:rPr>
              <w:lastRenderedPageBreak/>
              <w:t xml:space="preserve">indicazioni pratiche. </w:t>
            </w:r>
          </w:p>
          <w:p w14:paraId="50CE154A" w14:textId="77777777" w:rsidR="00B5540F" w:rsidRPr="00B5540F" w:rsidRDefault="00B5540F" w:rsidP="00B5540F">
            <w:pPr>
              <w:pStyle w:val="Standard"/>
              <w:snapToGrid w:val="0"/>
              <w:rPr>
                <w:rFonts w:ascii="ArialNarrow" w:hAnsi="ArialNarrow" w:cs="ArialNarrow"/>
                <w:kern w:val="0"/>
                <w:lang w:eastAsia="it-IT"/>
              </w:rPr>
            </w:pPr>
            <w:r w:rsidRPr="00B5540F">
              <w:rPr>
                <w:rFonts w:ascii="ArialNarrow" w:hAnsi="ArialNarrow" w:cs="ArialNarrow"/>
                <w:kern w:val="0"/>
                <w:lang w:eastAsia="it-IT"/>
              </w:rPr>
              <w:t xml:space="preserve">Problematiche connesse con lo smaltimento dei rifiuti. </w:t>
            </w:r>
          </w:p>
          <w:p w14:paraId="305B2206" w14:textId="229ED2E2" w:rsidR="00B5540F" w:rsidRPr="00B5540F" w:rsidRDefault="00B5540F" w:rsidP="00B5540F">
            <w:pPr>
              <w:pStyle w:val="Standard"/>
              <w:snapToGrid w:val="0"/>
              <w:rPr>
                <w:rFonts w:ascii="ArialNarrow" w:hAnsi="ArialNarrow" w:cs="ArialNarrow"/>
                <w:kern w:val="0"/>
                <w:lang w:eastAsia="it-IT"/>
              </w:rPr>
            </w:pPr>
            <w:r w:rsidRPr="00B5540F">
              <w:rPr>
                <w:rFonts w:ascii="ArialNarrow" w:hAnsi="ArialNarrow" w:cs="ArialNarrow"/>
                <w:kern w:val="0"/>
                <w:lang w:eastAsia="it-IT"/>
              </w:rPr>
              <w:t>Impatto ambientale dei sistemi pr</w:t>
            </w:r>
            <w:r>
              <w:rPr>
                <w:rFonts w:ascii="ArialNarrow" w:hAnsi="ArialNarrow" w:cs="ArialNarrow"/>
                <w:kern w:val="0"/>
                <w:lang w:eastAsia="it-IT"/>
              </w:rPr>
              <w:t xml:space="preserve">oduttivi e degli impianti del </w:t>
            </w:r>
            <w:r w:rsidRPr="00B5540F">
              <w:rPr>
                <w:rFonts w:ascii="ArialNarrow" w:hAnsi="ArialNarrow" w:cs="ArialNarrow"/>
                <w:kern w:val="0"/>
                <w:lang w:eastAsia="it-IT"/>
              </w:rPr>
              <w:t xml:space="preserve">settore di competenza.  </w:t>
            </w:r>
          </w:p>
          <w:p w14:paraId="60D05D15" w14:textId="77777777" w:rsidR="00B5540F" w:rsidRPr="00B5540F" w:rsidRDefault="00B5540F" w:rsidP="00B5540F">
            <w:pPr>
              <w:pStyle w:val="Standard"/>
              <w:snapToGrid w:val="0"/>
              <w:rPr>
                <w:rFonts w:ascii="ArialNarrow" w:hAnsi="ArialNarrow" w:cs="ArialNarrow"/>
                <w:kern w:val="0"/>
                <w:lang w:eastAsia="it-IT"/>
              </w:rPr>
            </w:pPr>
            <w:r w:rsidRPr="00B5540F">
              <w:rPr>
                <w:rFonts w:ascii="ArialNarrow" w:hAnsi="ArialNarrow" w:cs="ArialNarrow"/>
                <w:kern w:val="0"/>
                <w:lang w:eastAsia="it-IT"/>
              </w:rPr>
              <w:t xml:space="preserve">Certificazione di qualità </w:t>
            </w:r>
            <w:r>
              <w:rPr>
                <w:rFonts w:ascii="ArialNarrow" w:hAnsi="ArialNarrow" w:cs="ArialNarrow"/>
                <w:kern w:val="0"/>
                <w:lang w:eastAsia="it-IT"/>
              </w:rPr>
              <w:t xml:space="preserve">del prodotto e del processo di </w:t>
            </w:r>
            <w:r w:rsidRPr="00B5540F">
              <w:rPr>
                <w:rFonts w:ascii="ArialNarrow" w:hAnsi="ArialNarrow" w:cs="ArialNarrow"/>
                <w:kern w:val="0"/>
                <w:lang w:eastAsia="it-IT"/>
              </w:rPr>
              <w:t xml:space="preserve">produzione. </w:t>
            </w:r>
          </w:p>
          <w:p w14:paraId="4CDD3159" w14:textId="77777777" w:rsidR="00B5540F" w:rsidRPr="00B5540F" w:rsidRDefault="00B5540F" w:rsidP="00B5540F">
            <w:pPr>
              <w:pStyle w:val="Standard"/>
              <w:snapToGrid w:val="0"/>
              <w:rPr>
                <w:rFonts w:ascii="ArialNarrow" w:hAnsi="ArialNarrow" w:cs="ArialNarrow"/>
                <w:kern w:val="0"/>
                <w:lang w:eastAsia="it-IT"/>
              </w:rPr>
            </w:pPr>
            <w:r w:rsidRPr="00B5540F">
              <w:rPr>
                <w:rFonts w:ascii="ArialNarrow" w:hAnsi="ArialNarrow" w:cs="ArialNarrow"/>
                <w:kern w:val="0"/>
                <w:lang w:eastAsia="it-IT"/>
              </w:rPr>
              <w:t>Tecniche operative per la realizzazione e il controllo de</w:t>
            </w:r>
            <w:r>
              <w:rPr>
                <w:rFonts w:ascii="ArialNarrow" w:hAnsi="ArialNarrow" w:cs="ArialNarrow"/>
                <w:kern w:val="0"/>
                <w:lang w:eastAsia="it-IT"/>
              </w:rPr>
              <w:t xml:space="preserve">l </w:t>
            </w:r>
            <w:r w:rsidRPr="00B5540F">
              <w:rPr>
                <w:rFonts w:ascii="ArialNarrow" w:hAnsi="ArialNarrow" w:cs="ArialNarrow"/>
                <w:kern w:val="0"/>
                <w:lang w:eastAsia="it-IT"/>
              </w:rPr>
              <w:t xml:space="preserve">progetto.  </w:t>
            </w:r>
          </w:p>
          <w:p w14:paraId="63A08E73" w14:textId="77777777" w:rsidR="00B5540F" w:rsidRPr="00B5540F" w:rsidRDefault="00B5540F" w:rsidP="00B5540F">
            <w:pPr>
              <w:pStyle w:val="Standard"/>
              <w:snapToGrid w:val="0"/>
              <w:rPr>
                <w:rFonts w:ascii="ArialNarrow" w:hAnsi="ArialNarrow" w:cs="ArialNarrow"/>
                <w:kern w:val="0"/>
                <w:lang w:eastAsia="it-IT"/>
              </w:rPr>
            </w:pPr>
            <w:r w:rsidRPr="00B5540F">
              <w:rPr>
                <w:rFonts w:ascii="ArialNarrow" w:hAnsi="ArialNarrow" w:cs="ArialNarrow"/>
                <w:kern w:val="0"/>
                <w:lang w:eastAsia="it-IT"/>
              </w:rPr>
              <w:t xml:space="preserve">Tecniche di documentazione. </w:t>
            </w:r>
          </w:p>
          <w:p w14:paraId="643CB28B" w14:textId="77777777" w:rsidR="00B5540F" w:rsidRPr="00B5540F" w:rsidRDefault="00B5540F" w:rsidP="00B5540F">
            <w:pPr>
              <w:pStyle w:val="Standard"/>
              <w:snapToGrid w:val="0"/>
              <w:rPr>
                <w:rFonts w:ascii="ArialNarrow" w:hAnsi="ArialNarrow" w:cs="ArialNarrow"/>
                <w:kern w:val="0"/>
                <w:lang w:eastAsia="it-IT"/>
              </w:rPr>
            </w:pPr>
            <w:r w:rsidRPr="00B5540F">
              <w:rPr>
                <w:rFonts w:ascii="ArialNarrow" w:hAnsi="ArialNarrow" w:cs="ArialNarrow"/>
                <w:kern w:val="0"/>
                <w:lang w:eastAsia="it-IT"/>
              </w:rPr>
              <w:t xml:space="preserve">Tecniche di collaudo. </w:t>
            </w:r>
          </w:p>
          <w:p w14:paraId="731CC76E" w14:textId="660E49EA" w:rsidR="00B5540F" w:rsidRPr="00B5540F" w:rsidRDefault="00B5540F" w:rsidP="00B5540F">
            <w:pPr>
              <w:pStyle w:val="Standard"/>
              <w:snapToGrid w:val="0"/>
              <w:rPr>
                <w:rFonts w:ascii="ArialNarrow" w:hAnsi="ArialNarrow" w:cs="ArialNarrow"/>
                <w:kern w:val="0"/>
                <w:lang w:eastAsia="it-IT"/>
              </w:rPr>
            </w:pPr>
            <w:r w:rsidRPr="00B5540F">
              <w:rPr>
                <w:rFonts w:ascii="ArialNarrow" w:hAnsi="ArialNarrow" w:cs="ArialNarrow"/>
                <w:kern w:val="0"/>
                <w:lang w:eastAsia="it-IT"/>
              </w:rPr>
              <w:t xml:space="preserve">Contratti di lavoro e contratti assicurativi. </w:t>
            </w:r>
          </w:p>
          <w:p w14:paraId="226C6F50" w14:textId="77777777" w:rsidR="00B5540F" w:rsidRPr="00B5540F" w:rsidRDefault="00B5540F" w:rsidP="00B5540F">
            <w:pPr>
              <w:pStyle w:val="Standard"/>
              <w:snapToGrid w:val="0"/>
              <w:rPr>
                <w:rFonts w:ascii="ArialNarrow" w:hAnsi="ArialNarrow" w:cs="ArialNarrow"/>
                <w:kern w:val="0"/>
                <w:lang w:eastAsia="it-IT"/>
              </w:rPr>
            </w:pPr>
            <w:r w:rsidRPr="00B5540F">
              <w:rPr>
                <w:rFonts w:ascii="ArialNarrow" w:hAnsi="ArialNarrow" w:cs="ArialNarrow"/>
                <w:kern w:val="0"/>
                <w:lang w:eastAsia="it-IT"/>
              </w:rPr>
              <w:t xml:space="preserve">Principi di organizzazione aziendale. </w:t>
            </w:r>
          </w:p>
          <w:p w14:paraId="251C8E7C" w14:textId="77777777" w:rsidR="00B5540F" w:rsidRPr="00B5540F" w:rsidRDefault="00B5540F" w:rsidP="00B5540F">
            <w:pPr>
              <w:pStyle w:val="Standard"/>
              <w:snapToGrid w:val="0"/>
              <w:rPr>
                <w:rFonts w:ascii="ArialNarrow" w:hAnsi="ArialNarrow" w:cs="ArialNarrow"/>
                <w:kern w:val="0"/>
                <w:lang w:eastAsia="it-IT"/>
              </w:rPr>
            </w:pPr>
            <w:r w:rsidRPr="00B5540F">
              <w:rPr>
                <w:rFonts w:ascii="ArialNarrow" w:hAnsi="ArialNarrow" w:cs="ArialNarrow"/>
                <w:kern w:val="0"/>
                <w:lang w:eastAsia="it-IT"/>
              </w:rPr>
              <w:t xml:space="preserve">Analisi dei costi. </w:t>
            </w:r>
          </w:p>
          <w:p w14:paraId="6D1ABC8D" w14:textId="77777777" w:rsidR="00B5540F" w:rsidRPr="00B5540F" w:rsidRDefault="00B5540F" w:rsidP="00B5540F">
            <w:pPr>
              <w:pStyle w:val="Standard"/>
              <w:snapToGrid w:val="0"/>
              <w:rPr>
                <w:rFonts w:ascii="ArialNarrow" w:hAnsi="ArialNarrow" w:cs="ArialNarrow"/>
                <w:kern w:val="0"/>
                <w:lang w:eastAsia="it-IT"/>
              </w:rPr>
            </w:pPr>
            <w:r w:rsidRPr="00B5540F">
              <w:rPr>
                <w:rFonts w:ascii="ArialNarrow" w:hAnsi="ArialNarrow" w:cs="ArialNarrow"/>
                <w:kern w:val="0"/>
                <w:lang w:eastAsia="it-IT"/>
              </w:rPr>
              <w:t>Software applicativi per il calcolo del co</w:t>
            </w:r>
            <w:r>
              <w:rPr>
                <w:rFonts w:ascii="ArialNarrow" w:hAnsi="ArialNarrow" w:cs="ArialNarrow"/>
                <w:kern w:val="0"/>
                <w:lang w:eastAsia="it-IT"/>
              </w:rPr>
              <w:t xml:space="preserve">sto di produzione ed </w:t>
            </w:r>
            <w:r w:rsidRPr="00B5540F">
              <w:rPr>
                <w:rFonts w:ascii="ArialNarrow" w:hAnsi="ArialNarrow" w:cs="ArialNarrow"/>
                <w:kern w:val="0"/>
                <w:lang w:eastAsia="it-IT"/>
              </w:rPr>
              <w:t xml:space="preserve">industrializzazione del prodotto. </w:t>
            </w:r>
          </w:p>
          <w:p w14:paraId="5104CC29" w14:textId="7E12C83A" w:rsidR="00B5540F" w:rsidRPr="00B5540F" w:rsidRDefault="00B5540F" w:rsidP="00B5540F">
            <w:pPr>
              <w:pStyle w:val="Standard"/>
              <w:snapToGrid w:val="0"/>
              <w:rPr>
                <w:rFonts w:ascii="ArialNarrow" w:hAnsi="ArialNarrow" w:cs="ArialNarrow"/>
                <w:kern w:val="0"/>
                <w:lang w:eastAsia="it-IT"/>
              </w:rPr>
            </w:pPr>
            <w:r w:rsidRPr="00B5540F">
              <w:rPr>
                <w:rFonts w:ascii="ArialNarrow" w:hAnsi="ArialNarrow" w:cs="ArialNarrow"/>
                <w:kern w:val="0"/>
                <w:lang w:eastAsia="it-IT"/>
              </w:rPr>
              <w:t xml:space="preserve">Norme </w:t>
            </w:r>
            <w:r w:rsidR="00E03E10">
              <w:rPr>
                <w:rFonts w:ascii="ArialNarrow" w:hAnsi="ArialNarrow" w:cs="ArialNarrow"/>
                <w:kern w:val="0"/>
                <w:lang w:eastAsia="it-IT"/>
              </w:rPr>
              <w:t>tecniche relative al settore elettrico e dell’automazione</w:t>
            </w:r>
            <w:r w:rsidRPr="00B5540F">
              <w:rPr>
                <w:rFonts w:ascii="ArialNarrow" w:hAnsi="ArialNarrow" w:cs="ArialNarrow"/>
                <w:kern w:val="0"/>
                <w:lang w:eastAsia="it-IT"/>
              </w:rPr>
              <w:t xml:space="preserve">. </w:t>
            </w:r>
          </w:p>
          <w:p w14:paraId="743BBB1F" w14:textId="77777777" w:rsidR="00B5540F" w:rsidRPr="00B5540F" w:rsidRDefault="00B5540F" w:rsidP="00B5540F">
            <w:pPr>
              <w:pStyle w:val="Standard"/>
              <w:snapToGrid w:val="0"/>
              <w:rPr>
                <w:rFonts w:ascii="ArialNarrow" w:hAnsi="ArialNarrow" w:cs="ArialNarrow"/>
                <w:kern w:val="0"/>
                <w:lang w:eastAsia="it-IT"/>
              </w:rPr>
            </w:pPr>
            <w:r w:rsidRPr="00B5540F">
              <w:rPr>
                <w:rFonts w:ascii="ArialNarrow" w:hAnsi="ArialNarrow" w:cs="ArialNarrow"/>
                <w:kern w:val="0"/>
                <w:lang w:eastAsia="it-IT"/>
              </w:rPr>
              <w:t xml:space="preserve">Controllo di qualità. </w:t>
            </w:r>
          </w:p>
          <w:p w14:paraId="334E36FA" w14:textId="77777777" w:rsidR="006B65D2" w:rsidRDefault="00B5540F" w:rsidP="00B5540F">
            <w:pPr>
              <w:pStyle w:val="Standard"/>
              <w:snapToGrid w:val="0"/>
              <w:rPr>
                <w:rFonts w:ascii="ArialNarrow" w:hAnsi="ArialNarrow" w:cs="ArialNarrow"/>
                <w:kern w:val="0"/>
                <w:lang w:eastAsia="it-IT"/>
              </w:rPr>
            </w:pPr>
            <w:r w:rsidRPr="00B5540F">
              <w:rPr>
                <w:rFonts w:ascii="ArialNarrow" w:hAnsi="ArialNarrow" w:cs="ArialNarrow"/>
                <w:kern w:val="0"/>
                <w:lang w:eastAsia="it-IT"/>
              </w:rPr>
              <w:t>Manutenzione ordinaria e di primo intervento.</w:t>
            </w:r>
          </w:p>
          <w:p w14:paraId="72A3D3EC" w14:textId="77777777" w:rsidR="00B5540F" w:rsidRPr="00F91E46" w:rsidRDefault="00B5540F" w:rsidP="00B5540F">
            <w:pPr>
              <w:pStyle w:val="Standard"/>
              <w:snapToGrid w:val="0"/>
              <w:rPr>
                <w:rFonts w:ascii="ArialNarrow" w:hAnsi="ArialNarrow" w:cs="ArialNarrow"/>
                <w:kern w:val="0"/>
                <w:lang w:eastAsia="it-IT"/>
              </w:rPr>
            </w:pPr>
          </w:p>
        </w:tc>
        <w:tc>
          <w:tcPr>
            <w:tcW w:w="4110" w:type="dxa"/>
            <w:tcBorders>
              <w:left w:val="single" w:sz="4" w:space="0" w:color="000000" w:themeColor="text1"/>
              <w:bottom w:val="single" w:sz="4" w:space="0" w:color="000000" w:themeColor="text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4D88402" w14:textId="77777777" w:rsidR="00B5540F" w:rsidRPr="00B5540F" w:rsidRDefault="00B5540F" w:rsidP="00B5540F">
            <w:pPr>
              <w:pStyle w:val="Standard"/>
              <w:snapToGrid w:val="0"/>
              <w:rPr>
                <w:rFonts w:ascii="ArialNarrow" w:hAnsi="ArialNarrow" w:cs="ArialNarrow"/>
                <w:kern w:val="0"/>
                <w:lang w:eastAsia="it-IT"/>
              </w:rPr>
            </w:pPr>
            <w:r w:rsidRPr="00B5540F">
              <w:rPr>
                <w:rFonts w:ascii="ArialNarrow" w:hAnsi="ArialNarrow" w:cs="ArialNarrow"/>
                <w:kern w:val="0"/>
                <w:lang w:eastAsia="it-IT"/>
              </w:rPr>
              <w:lastRenderedPageBreak/>
              <w:t xml:space="preserve">Adottare eventuali procedure normalizzate. </w:t>
            </w:r>
          </w:p>
          <w:p w14:paraId="51B1B546" w14:textId="77777777" w:rsidR="00B5540F" w:rsidRPr="00B5540F" w:rsidRDefault="00B5540F" w:rsidP="00B5540F">
            <w:pPr>
              <w:pStyle w:val="Standard"/>
              <w:snapToGrid w:val="0"/>
              <w:rPr>
                <w:rFonts w:ascii="ArialNarrow" w:hAnsi="ArialNarrow" w:cs="ArialNarrow"/>
                <w:kern w:val="0"/>
                <w:lang w:eastAsia="it-IT"/>
              </w:rPr>
            </w:pPr>
            <w:r w:rsidRPr="00B5540F">
              <w:rPr>
                <w:rFonts w:ascii="ArialNarrow" w:hAnsi="ArialNarrow" w:cs="ArialNarrow"/>
                <w:kern w:val="0"/>
                <w:lang w:eastAsia="it-IT"/>
              </w:rPr>
              <w:t>Re</w:t>
            </w:r>
            <w:r w:rsidR="00DA02B7">
              <w:rPr>
                <w:rFonts w:ascii="ArialNarrow" w:hAnsi="ArialNarrow" w:cs="ArialNarrow"/>
                <w:kern w:val="0"/>
                <w:lang w:eastAsia="it-IT"/>
              </w:rPr>
              <w:t>d</w:t>
            </w:r>
            <w:r w:rsidRPr="00B5540F">
              <w:rPr>
                <w:rFonts w:ascii="ArialNarrow" w:hAnsi="ArialNarrow" w:cs="ArialNarrow"/>
                <w:kern w:val="0"/>
                <w:lang w:eastAsia="it-IT"/>
              </w:rPr>
              <w:t xml:space="preserve">igere a norma relazioni tecniche. </w:t>
            </w:r>
          </w:p>
          <w:p w14:paraId="078DADA6" w14:textId="77777777" w:rsidR="00B5540F" w:rsidRPr="00B5540F" w:rsidRDefault="00B5540F" w:rsidP="00B5540F">
            <w:pPr>
              <w:pStyle w:val="Standard"/>
              <w:snapToGrid w:val="0"/>
              <w:rPr>
                <w:rFonts w:ascii="ArialNarrow" w:hAnsi="ArialNarrow" w:cs="ArialNarrow"/>
                <w:kern w:val="0"/>
                <w:lang w:eastAsia="it-IT"/>
              </w:rPr>
            </w:pPr>
            <w:r w:rsidRPr="00B5540F">
              <w:rPr>
                <w:rFonts w:ascii="ArialNarrow" w:hAnsi="ArialNarrow" w:cs="ArialNarrow"/>
                <w:kern w:val="0"/>
                <w:lang w:eastAsia="it-IT"/>
              </w:rPr>
              <w:t xml:space="preserve">Collaudare impianti e macchine elettriche. </w:t>
            </w:r>
          </w:p>
          <w:p w14:paraId="1AF6F2DE" w14:textId="77777777" w:rsidR="00B5540F" w:rsidRPr="00B5540F" w:rsidRDefault="00B5540F" w:rsidP="00B5540F">
            <w:pPr>
              <w:pStyle w:val="Standard"/>
              <w:snapToGrid w:val="0"/>
              <w:rPr>
                <w:rFonts w:ascii="ArialNarrow" w:hAnsi="ArialNarrow" w:cs="ArialNarrow"/>
                <w:kern w:val="0"/>
                <w:lang w:eastAsia="it-IT"/>
              </w:rPr>
            </w:pPr>
            <w:r w:rsidRPr="00B5540F">
              <w:rPr>
                <w:rFonts w:ascii="ArialNarrow" w:hAnsi="ArialNarrow" w:cs="ArialNarrow"/>
                <w:kern w:val="0"/>
                <w:lang w:eastAsia="it-IT"/>
              </w:rPr>
              <w:t xml:space="preserve">Analizzare i processi di conversione dell’energia. </w:t>
            </w:r>
          </w:p>
          <w:p w14:paraId="6DFDB91E" w14:textId="77777777" w:rsidR="00B87CB4" w:rsidRDefault="00B5540F" w:rsidP="00B5540F">
            <w:pPr>
              <w:pStyle w:val="Standard"/>
              <w:suppressAutoHyphens/>
              <w:snapToGrid w:val="0"/>
              <w:rPr>
                <w:rFonts w:ascii="ArialNarrow" w:hAnsi="ArialNarrow" w:cs="ArialNarrow"/>
                <w:kern w:val="0"/>
                <w:lang w:eastAsia="it-IT"/>
              </w:rPr>
            </w:pPr>
            <w:r w:rsidRPr="00B5540F">
              <w:rPr>
                <w:rFonts w:ascii="ArialNarrow" w:hAnsi="ArialNarrow" w:cs="ArialNarrow"/>
                <w:kern w:val="0"/>
                <w:lang w:eastAsia="it-IT"/>
              </w:rPr>
              <w:t>Descrivere e spiegare le caratteristiche delle macchine elettriche.</w:t>
            </w:r>
          </w:p>
          <w:p w14:paraId="6B864787" w14:textId="77777777" w:rsidR="00B5540F" w:rsidRPr="00B5540F" w:rsidRDefault="00B5540F" w:rsidP="00B5540F">
            <w:pPr>
              <w:pStyle w:val="Standard"/>
              <w:snapToGrid w:val="0"/>
              <w:rPr>
                <w:rFonts w:ascii="ArialNarrow" w:hAnsi="ArialNarrow" w:cs="ArialNarrow"/>
                <w:kern w:val="0"/>
                <w:lang w:eastAsia="it-IT"/>
              </w:rPr>
            </w:pPr>
            <w:r w:rsidRPr="00B5540F">
              <w:rPr>
                <w:rFonts w:ascii="ArialNarrow" w:hAnsi="ArialNarrow" w:cs="ArialNarrow"/>
                <w:kern w:val="0"/>
                <w:lang w:eastAsia="it-IT"/>
              </w:rPr>
              <w:t xml:space="preserve">Scegliere le macchine elettriche in base al loro utilizzo. </w:t>
            </w:r>
          </w:p>
          <w:p w14:paraId="2DE8532C" w14:textId="77777777" w:rsidR="00B5540F" w:rsidRPr="00B5540F" w:rsidRDefault="00B5540F" w:rsidP="00B5540F">
            <w:pPr>
              <w:pStyle w:val="Standard"/>
              <w:snapToGrid w:val="0"/>
              <w:rPr>
                <w:rFonts w:ascii="ArialNarrow" w:hAnsi="ArialNarrow" w:cs="ArialNarrow"/>
                <w:kern w:val="0"/>
                <w:lang w:eastAsia="it-IT"/>
              </w:rPr>
            </w:pPr>
            <w:r w:rsidRPr="00B5540F">
              <w:rPr>
                <w:rFonts w:ascii="ArialNarrow" w:hAnsi="ArialNarrow" w:cs="ArialNarrow"/>
                <w:kern w:val="0"/>
                <w:lang w:eastAsia="it-IT"/>
              </w:rPr>
              <w:t xml:space="preserve">Applicare i principi del controllo delle macchine elettriche. </w:t>
            </w:r>
          </w:p>
          <w:p w14:paraId="085C5CE5" w14:textId="77777777" w:rsidR="00B5540F" w:rsidRPr="00B5540F" w:rsidRDefault="00B5540F" w:rsidP="00B5540F">
            <w:pPr>
              <w:pStyle w:val="Standard"/>
              <w:snapToGrid w:val="0"/>
              <w:rPr>
                <w:rFonts w:ascii="ArialNarrow" w:hAnsi="ArialNarrow" w:cs="ArialNarrow"/>
                <w:kern w:val="0"/>
                <w:lang w:eastAsia="it-IT"/>
              </w:rPr>
            </w:pPr>
            <w:r w:rsidRPr="00B5540F">
              <w:rPr>
                <w:rFonts w:ascii="ArialNarrow" w:hAnsi="ArialNarrow" w:cs="ArialNarrow"/>
                <w:kern w:val="0"/>
                <w:lang w:eastAsia="it-IT"/>
              </w:rPr>
              <w:t>Scegliere componenti e macchine in fun</w:t>
            </w:r>
            <w:r>
              <w:rPr>
                <w:rFonts w:ascii="ArialNarrow" w:hAnsi="ArialNarrow" w:cs="ArialNarrow"/>
                <w:kern w:val="0"/>
                <w:lang w:eastAsia="it-IT"/>
              </w:rPr>
              <w:t xml:space="preserve">zione del risparmio </w:t>
            </w:r>
            <w:r w:rsidRPr="00B5540F">
              <w:rPr>
                <w:rFonts w:ascii="ArialNarrow" w:hAnsi="ArialNarrow" w:cs="ArialNarrow"/>
                <w:kern w:val="0"/>
                <w:lang w:eastAsia="it-IT"/>
              </w:rPr>
              <w:t xml:space="preserve">energetico. </w:t>
            </w:r>
          </w:p>
          <w:p w14:paraId="57E12435" w14:textId="77777777" w:rsidR="00B5540F" w:rsidRPr="00B5540F" w:rsidRDefault="00B5540F" w:rsidP="00B5540F">
            <w:pPr>
              <w:pStyle w:val="Standard"/>
              <w:snapToGrid w:val="0"/>
              <w:rPr>
                <w:rFonts w:ascii="ArialNarrow" w:hAnsi="ArialNarrow" w:cs="ArialNarrow"/>
                <w:kern w:val="0"/>
                <w:lang w:eastAsia="it-IT"/>
              </w:rPr>
            </w:pPr>
            <w:r w:rsidRPr="00B5540F">
              <w:rPr>
                <w:rFonts w:ascii="ArialNarrow" w:hAnsi="ArialNarrow" w:cs="ArialNarrow"/>
                <w:kern w:val="0"/>
                <w:lang w:eastAsia="it-IT"/>
              </w:rPr>
              <w:t xml:space="preserve">Progettare sistemi di controllo complessi e integrati. </w:t>
            </w:r>
          </w:p>
          <w:p w14:paraId="08D2F269" w14:textId="77777777" w:rsidR="00B5540F" w:rsidRPr="00B5540F" w:rsidRDefault="00B5540F" w:rsidP="00B5540F">
            <w:pPr>
              <w:pStyle w:val="Standard"/>
              <w:snapToGrid w:val="0"/>
              <w:rPr>
                <w:rFonts w:ascii="ArialNarrow" w:hAnsi="ArialNarrow" w:cs="ArialNarrow"/>
                <w:kern w:val="0"/>
                <w:lang w:eastAsia="it-IT"/>
              </w:rPr>
            </w:pPr>
            <w:r w:rsidRPr="00B5540F">
              <w:rPr>
                <w:rFonts w:ascii="ArialNarrow" w:hAnsi="ArialNarrow" w:cs="ArialNarrow"/>
                <w:kern w:val="0"/>
                <w:lang w:eastAsia="it-IT"/>
              </w:rPr>
              <w:t>Interpretare e realizzare schemi di quadri e</w:t>
            </w:r>
            <w:r>
              <w:rPr>
                <w:rFonts w:ascii="ArialNarrow" w:hAnsi="ArialNarrow" w:cs="ArialNarrow"/>
                <w:kern w:val="0"/>
                <w:lang w:eastAsia="it-IT"/>
              </w:rPr>
              <w:t xml:space="preserve">lettrici di distribuzione e di </w:t>
            </w:r>
            <w:r w:rsidRPr="00B5540F">
              <w:rPr>
                <w:rFonts w:ascii="ArialNarrow" w:hAnsi="ArialNarrow" w:cs="ArialNarrow"/>
                <w:kern w:val="0"/>
                <w:lang w:eastAsia="it-IT"/>
              </w:rPr>
              <w:t xml:space="preserve">comando in MT e BT.  </w:t>
            </w:r>
          </w:p>
          <w:p w14:paraId="34A024CF" w14:textId="77777777" w:rsidR="00B5540F" w:rsidRPr="00B5540F" w:rsidRDefault="00B5540F" w:rsidP="00B5540F">
            <w:pPr>
              <w:pStyle w:val="Standard"/>
              <w:snapToGrid w:val="0"/>
              <w:rPr>
                <w:rFonts w:ascii="ArialNarrow" w:hAnsi="ArialNarrow" w:cs="ArialNarrow"/>
                <w:kern w:val="0"/>
                <w:lang w:eastAsia="it-IT"/>
              </w:rPr>
            </w:pPr>
            <w:r w:rsidRPr="00B5540F">
              <w:rPr>
                <w:rFonts w:ascii="ArialNarrow" w:hAnsi="ArialNarrow" w:cs="ArialNarrow"/>
                <w:kern w:val="0"/>
                <w:lang w:eastAsia="it-IT"/>
              </w:rPr>
              <w:t>Identificare le caratteristiche funz</w:t>
            </w:r>
            <w:r>
              <w:rPr>
                <w:rFonts w:ascii="ArialNarrow" w:hAnsi="ArialNarrow" w:cs="ArialNarrow"/>
                <w:kern w:val="0"/>
                <w:lang w:eastAsia="it-IT"/>
              </w:rPr>
              <w:t xml:space="preserve">ionali di controllori a logica </w:t>
            </w:r>
            <w:r w:rsidRPr="00B5540F">
              <w:rPr>
                <w:rFonts w:ascii="ArialNarrow" w:hAnsi="ArialNarrow" w:cs="ArialNarrow"/>
                <w:kern w:val="0"/>
                <w:lang w:eastAsia="it-IT"/>
              </w:rPr>
              <w:t xml:space="preserve">programmabile (PLC e microcontrollori). </w:t>
            </w:r>
          </w:p>
          <w:p w14:paraId="19F8E7F3" w14:textId="7B14B736" w:rsidR="00B5540F" w:rsidRPr="00B5540F" w:rsidRDefault="00B5540F" w:rsidP="00B5540F">
            <w:pPr>
              <w:pStyle w:val="Standard"/>
              <w:snapToGrid w:val="0"/>
              <w:rPr>
                <w:rFonts w:ascii="ArialNarrow" w:hAnsi="ArialNarrow" w:cs="ArialNarrow"/>
                <w:kern w:val="0"/>
                <w:lang w:eastAsia="it-IT"/>
              </w:rPr>
            </w:pPr>
            <w:r w:rsidRPr="00B5540F">
              <w:rPr>
                <w:rFonts w:ascii="ArialNarrow" w:hAnsi="ArialNarrow" w:cs="ArialNarrow"/>
                <w:kern w:val="0"/>
                <w:lang w:eastAsia="it-IT"/>
              </w:rPr>
              <w:t>Illustrare gli aspetti generali e le applicazio</w:t>
            </w:r>
            <w:r>
              <w:rPr>
                <w:rFonts w:ascii="ArialNarrow" w:hAnsi="ArialNarrow" w:cs="ArialNarrow"/>
                <w:kern w:val="0"/>
                <w:lang w:eastAsia="it-IT"/>
              </w:rPr>
              <w:t xml:space="preserve">ni dell’automazione </w:t>
            </w:r>
            <w:r w:rsidRPr="00B5540F">
              <w:rPr>
                <w:rFonts w:ascii="ArialNarrow" w:hAnsi="ArialNarrow" w:cs="ArialNarrow"/>
                <w:kern w:val="0"/>
                <w:lang w:eastAsia="it-IT"/>
              </w:rPr>
              <w:t>industriale in riferimento alle tecnologie elettriche, elettroniche</w:t>
            </w:r>
            <w:r w:rsidR="00E03E10">
              <w:rPr>
                <w:rFonts w:ascii="ArialNarrow" w:hAnsi="ArialNarrow" w:cs="ArialNarrow"/>
                <w:kern w:val="0"/>
                <w:lang w:eastAsia="it-IT"/>
              </w:rPr>
              <w:t xml:space="preserve"> e</w:t>
            </w:r>
            <w:r w:rsidRPr="00B5540F">
              <w:rPr>
                <w:rFonts w:ascii="ArialNarrow" w:hAnsi="ArialNarrow" w:cs="ArialNarrow"/>
                <w:kern w:val="0"/>
                <w:lang w:eastAsia="it-IT"/>
              </w:rPr>
              <w:t xml:space="preserve"> </w:t>
            </w:r>
          </w:p>
          <w:p w14:paraId="5834EF19" w14:textId="1FE886DC" w:rsidR="00B5540F" w:rsidRPr="00B5540F" w:rsidRDefault="00B5540F" w:rsidP="00B5540F">
            <w:pPr>
              <w:pStyle w:val="Standard"/>
              <w:snapToGrid w:val="0"/>
              <w:rPr>
                <w:rFonts w:ascii="ArialNarrow" w:hAnsi="ArialNarrow" w:cs="ArialNarrow"/>
                <w:kern w:val="0"/>
                <w:lang w:eastAsia="it-IT"/>
              </w:rPr>
            </w:pPr>
            <w:r w:rsidRPr="00B5540F">
              <w:rPr>
                <w:rFonts w:ascii="ArialNarrow" w:hAnsi="ArialNarrow" w:cs="ArialNarrow"/>
                <w:kern w:val="0"/>
                <w:lang w:eastAsia="it-IT"/>
              </w:rPr>
              <w:t xml:space="preserve">pneumatiche. </w:t>
            </w:r>
          </w:p>
          <w:p w14:paraId="50C0B431" w14:textId="77777777" w:rsidR="00B5540F" w:rsidRPr="00B5540F" w:rsidRDefault="00B5540F" w:rsidP="00B5540F">
            <w:pPr>
              <w:pStyle w:val="Standard"/>
              <w:snapToGrid w:val="0"/>
              <w:rPr>
                <w:rFonts w:ascii="ArialNarrow" w:hAnsi="ArialNarrow" w:cs="ArialNarrow"/>
                <w:kern w:val="0"/>
                <w:lang w:eastAsia="it-IT"/>
              </w:rPr>
            </w:pPr>
            <w:r w:rsidRPr="00B5540F">
              <w:rPr>
                <w:rFonts w:ascii="ArialNarrow" w:hAnsi="ArialNarrow" w:cs="ArialNarrow"/>
                <w:kern w:val="0"/>
                <w:lang w:eastAsia="it-IT"/>
              </w:rPr>
              <w:lastRenderedPageBreak/>
              <w:t>Applicare la normativa sulla sicurezza a ca</w:t>
            </w:r>
            <w:r>
              <w:rPr>
                <w:rFonts w:ascii="ArialNarrow" w:hAnsi="ArialNarrow" w:cs="ArialNarrow"/>
                <w:kern w:val="0"/>
                <w:lang w:eastAsia="it-IT"/>
              </w:rPr>
              <w:t xml:space="preserve">si concreti relativamente ai </w:t>
            </w:r>
            <w:r w:rsidRPr="00B5540F">
              <w:rPr>
                <w:rFonts w:ascii="ArialNarrow" w:hAnsi="ArialNarrow" w:cs="ArialNarrow"/>
                <w:kern w:val="0"/>
                <w:lang w:eastAsia="it-IT"/>
              </w:rPr>
              <w:t>seguenti settori: impianti elettrici, impianti tecnologici, con</w:t>
            </w:r>
            <w:r>
              <w:rPr>
                <w:rFonts w:ascii="ArialNarrow" w:hAnsi="ArialNarrow" w:cs="ArialNarrow"/>
                <w:kern w:val="0"/>
                <w:lang w:eastAsia="it-IT"/>
              </w:rPr>
              <w:t xml:space="preserve">trolli e </w:t>
            </w:r>
            <w:r w:rsidRPr="00B5540F">
              <w:rPr>
                <w:rFonts w:ascii="ArialNarrow" w:hAnsi="ArialNarrow" w:cs="ArialNarrow"/>
                <w:kern w:val="0"/>
                <w:lang w:eastAsia="it-IT"/>
              </w:rPr>
              <w:t xml:space="preserve">automatismi. </w:t>
            </w:r>
          </w:p>
          <w:p w14:paraId="29102771" w14:textId="77777777" w:rsidR="00B5540F" w:rsidRPr="00B5540F" w:rsidRDefault="00B5540F" w:rsidP="00B5540F">
            <w:pPr>
              <w:pStyle w:val="Standard"/>
              <w:snapToGrid w:val="0"/>
              <w:rPr>
                <w:rFonts w:ascii="ArialNarrow" w:hAnsi="ArialNarrow" w:cs="ArialNarrow"/>
                <w:kern w:val="0"/>
                <w:lang w:eastAsia="it-IT"/>
              </w:rPr>
            </w:pPr>
            <w:r w:rsidRPr="00B5540F">
              <w:rPr>
                <w:rFonts w:ascii="ArialNarrow" w:hAnsi="ArialNarrow" w:cs="ArialNarrow"/>
                <w:kern w:val="0"/>
                <w:lang w:eastAsia="it-IT"/>
              </w:rPr>
              <w:t>Individuare, analizzare e affrontare le pro</w:t>
            </w:r>
            <w:r>
              <w:rPr>
                <w:rFonts w:ascii="ArialNarrow" w:hAnsi="ArialNarrow" w:cs="ArialNarrow"/>
                <w:kern w:val="0"/>
                <w:lang w:eastAsia="it-IT"/>
              </w:rPr>
              <w:t xml:space="preserve">blematiche ambientali e le </w:t>
            </w:r>
            <w:r w:rsidRPr="00B5540F">
              <w:rPr>
                <w:rFonts w:ascii="ArialNarrow" w:hAnsi="ArialNarrow" w:cs="ArialNarrow"/>
                <w:kern w:val="0"/>
                <w:lang w:eastAsia="it-IT"/>
              </w:rPr>
              <w:t xml:space="preserve">soluzioni tecnologiche per la gestione dei processi, nel rispetto </w:t>
            </w:r>
            <w:r>
              <w:rPr>
                <w:rFonts w:ascii="ArialNarrow" w:hAnsi="ArialNarrow" w:cs="ArialNarrow"/>
                <w:kern w:val="0"/>
                <w:lang w:eastAsia="it-IT"/>
              </w:rPr>
              <w:t xml:space="preserve">delle </w:t>
            </w:r>
            <w:r w:rsidRPr="00B5540F">
              <w:rPr>
                <w:rFonts w:ascii="ArialNarrow" w:hAnsi="ArialNarrow" w:cs="ArialNarrow"/>
                <w:kern w:val="0"/>
                <w:lang w:eastAsia="it-IT"/>
              </w:rPr>
              <w:t>normative nazionali e comunitar</w:t>
            </w:r>
            <w:r>
              <w:rPr>
                <w:rFonts w:ascii="ArialNarrow" w:hAnsi="ArialNarrow" w:cs="ArialNarrow"/>
                <w:kern w:val="0"/>
                <w:lang w:eastAsia="it-IT"/>
              </w:rPr>
              <w:t xml:space="preserve">ie di tutela dell’ambiente con </w:t>
            </w:r>
            <w:r w:rsidRPr="00B5540F">
              <w:rPr>
                <w:rFonts w:ascii="ArialNarrow" w:hAnsi="ArialNarrow" w:cs="ArialNarrow"/>
                <w:kern w:val="0"/>
                <w:lang w:eastAsia="it-IT"/>
              </w:rPr>
              <w:t>particolare riferimento alle problema</w:t>
            </w:r>
            <w:r>
              <w:rPr>
                <w:rFonts w:ascii="ArialNarrow" w:hAnsi="ArialNarrow" w:cs="ArialNarrow"/>
                <w:kern w:val="0"/>
                <w:lang w:eastAsia="it-IT"/>
              </w:rPr>
              <w:t xml:space="preserve">tiche ambientali connesse allo </w:t>
            </w:r>
            <w:r w:rsidRPr="00B5540F">
              <w:rPr>
                <w:rFonts w:ascii="ArialNarrow" w:hAnsi="ArialNarrow" w:cs="ArialNarrow"/>
                <w:kern w:val="0"/>
                <w:lang w:eastAsia="it-IT"/>
              </w:rPr>
              <w:t xml:space="preserve">smaltimento dei rifiuti dei processi. </w:t>
            </w:r>
          </w:p>
          <w:p w14:paraId="51045615" w14:textId="368A6982" w:rsidR="00B5540F" w:rsidRPr="00B5540F" w:rsidRDefault="00B5540F" w:rsidP="00B5540F">
            <w:pPr>
              <w:pStyle w:val="Standard"/>
              <w:snapToGrid w:val="0"/>
              <w:rPr>
                <w:rFonts w:ascii="ArialNarrow" w:hAnsi="ArialNarrow" w:cs="ArialNarrow"/>
                <w:kern w:val="0"/>
                <w:lang w:eastAsia="it-IT"/>
              </w:rPr>
            </w:pPr>
            <w:r w:rsidRPr="00B5540F">
              <w:rPr>
                <w:rFonts w:ascii="ArialNarrow" w:hAnsi="ArialNarrow" w:cs="ArialNarrow"/>
                <w:kern w:val="0"/>
                <w:lang w:eastAsia="it-IT"/>
              </w:rPr>
              <w:t>Gestire lo sviluppo e il controllo del proget</w:t>
            </w:r>
            <w:r>
              <w:rPr>
                <w:rFonts w:ascii="ArialNarrow" w:hAnsi="ArialNarrow" w:cs="ArialNarrow"/>
                <w:kern w:val="0"/>
                <w:lang w:eastAsia="it-IT"/>
              </w:rPr>
              <w:t xml:space="preserve">to, anche mediante </w:t>
            </w:r>
            <w:r w:rsidRPr="00B5540F">
              <w:rPr>
                <w:rFonts w:ascii="ArialNarrow" w:hAnsi="ArialNarrow" w:cs="ArialNarrow"/>
                <w:kern w:val="0"/>
                <w:lang w:eastAsia="it-IT"/>
              </w:rPr>
              <w:t xml:space="preserve">l’utilizzo di strumenti software, tenendo conto delle specifiche da </w:t>
            </w:r>
          </w:p>
          <w:p w14:paraId="49237E84" w14:textId="77777777" w:rsidR="00B5540F" w:rsidRPr="00B5540F" w:rsidRDefault="00B5540F" w:rsidP="00B5540F">
            <w:pPr>
              <w:pStyle w:val="Standard"/>
              <w:snapToGrid w:val="0"/>
              <w:rPr>
                <w:rFonts w:ascii="ArialNarrow" w:hAnsi="ArialNarrow" w:cs="ArialNarrow"/>
                <w:kern w:val="0"/>
                <w:lang w:eastAsia="it-IT"/>
              </w:rPr>
            </w:pPr>
            <w:r w:rsidRPr="00B5540F">
              <w:rPr>
                <w:rFonts w:ascii="ArialNarrow" w:hAnsi="ArialNarrow" w:cs="ArialNarrow"/>
                <w:kern w:val="0"/>
                <w:lang w:eastAsia="it-IT"/>
              </w:rPr>
              <w:t xml:space="preserve">soddisfare. </w:t>
            </w:r>
          </w:p>
          <w:p w14:paraId="33C882B5" w14:textId="03690E99" w:rsidR="00B5540F" w:rsidRPr="00B5540F" w:rsidRDefault="00B5540F" w:rsidP="00B5540F">
            <w:pPr>
              <w:pStyle w:val="Standard"/>
              <w:snapToGrid w:val="0"/>
              <w:rPr>
                <w:rFonts w:ascii="ArialNarrow" w:hAnsi="ArialNarrow" w:cs="ArialNarrow"/>
                <w:kern w:val="0"/>
                <w:lang w:eastAsia="it-IT"/>
              </w:rPr>
            </w:pPr>
            <w:r w:rsidRPr="00B5540F">
              <w:rPr>
                <w:rFonts w:ascii="ArialNarrow" w:hAnsi="ArialNarrow" w:cs="ArialNarrow"/>
                <w:kern w:val="0"/>
                <w:lang w:eastAsia="it-IT"/>
              </w:rPr>
              <w:t>Verificare la rispondenza di un progetto all</w:t>
            </w:r>
            <w:r w:rsidR="00E03E10">
              <w:rPr>
                <w:rFonts w:ascii="ArialNarrow" w:hAnsi="ArialNarrow" w:cs="ArialNarrow"/>
                <w:kern w:val="0"/>
                <w:lang w:eastAsia="it-IT"/>
              </w:rPr>
              <w:t xml:space="preserve">e </w:t>
            </w:r>
            <w:r w:rsidRPr="00B5540F">
              <w:rPr>
                <w:rFonts w:ascii="ArialNarrow" w:hAnsi="ArialNarrow" w:cs="ArialNarrow"/>
                <w:kern w:val="0"/>
                <w:lang w:eastAsia="it-IT"/>
              </w:rPr>
              <w:t>sue</w:t>
            </w:r>
            <w:r w:rsidR="00E03E10">
              <w:rPr>
                <w:rFonts w:ascii="ArialNarrow" w:hAnsi="ArialNarrow" w:cs="ArialNarrow"/>
                <w:kern w:val="0"/>
                <w:lang w:eastAsia="it-IT"/>
              </w:rPr>
              <w:t xml:space="preserve"> </w:t>
            </w:r>
            <w:r w:rsidRPr="00B5540F">
              <w:rPr>
                <w:rFonts w:ascii="ArialNarrow" w:hAnsi="ArialNarrow" w:cs="ArialNarrow"/>
                <w:kern w:val="0"/>
                <w:lang w:eastAsia="it-IT"/>
              </w:rPr>
              <w:t xml:space="preserve">specifiche. </w:t>
            </w:r>
          </w:p>
          <w:p w14:paraId="409EFBC0" w14:textId="77777777" w:rsidR="00B5540F" w:rsidRPr="00B5540F" w:rsidRDefault="00B5540F" w:rsidP="00B5540F">
            <w:pPr>
              <w:pStyle w:val="Standard"/>
              <w:snapToGrid w:val="0"/>
              <w:rPr>
                <w:rFonts w:ascii="ArialNarrow" w:hAnsi="ArialNarrow" w:cs="ArialNarrow"/>
                <w:kern w:val="0"/>
                <w:lang w:eastAsia="it-IT"/>
              </w:rPr>
            </w:pPr>
            <w:r w:rsidRPr="00B5540F">
              <w:rPr>
                <w:rFonts w:ascii="ArialNarrow" w:hAnsi="ArialNarrow" w:cs="ArialNarrow"/>
                <w:kern w:val="0"/>
                <w:lang w:eastAsia="it-IT"/>
              </w:rPr>
              <w:t>Identificare ed applicare le procedure per</w:t>
            </w:r>
            <w:r>
              <w:rPr>
                <w:rFonts w:ascii="ArialNarrow" w:hAnsi="ArialNarrow" w:cs="ArialNarrow"/>
                <w:kern w:val="0"/>
                <w:lang w:eastAsia="it-IT"/>
              </w:rPr>
              <w:t xml:space="preserve"> i collaudi di un prototipo ed </w:t>
            </w:r>
            <w:r w:rsidRPr="00B5540F">
              <w:rPr>
                <w:rFonts w:ascii="ArialNarrow" w:hAnsi="ArialNarrow" w:cs="ArialNarrow"/>
                <w:kern w:val="0"/>
                <w:lang w:eastAsia="it-IT"/>
              </w:rPr>
              <w:t>effettuare le necessarie correzioni e integrazioni.</w:t>
            </w:r>
          </w:p>
          <w:p w14:paraId="436E9352" w14:textId="77777777" w:rsidR="00B5540F" w:rsidRPr="00B5540F" w:rsidRDefault="00B5540F" w:rsidP="00B5540F">
            <w:pPr>
              <w:pStyle w:val="Standard"/>
              <w:snapToGrid w:val="0"/>
              <w:rPr>
                <w:rFonts w:ascii="ArialNarrow" w:hAnsi="ArialNarrow" w:cs="ArialNarrow"/>
                <w:kern w:val="0"/>
                <w:lang w:eastAsia="it-IT"/>
              </w:rPr>
            </w:pPr>
            <w:r w:rsidRPr="00B5540F">
              <w:rPr>
                <w:rFonts w:ascii="ArialNarrow" w:hAnsi="ArialNarrow" w:cs="ArialNarrow"/>
                <w:kern w:val="0"/>
                <w:lang w:eastAsia="it-IT"/>
              </w:rPr>
              <w:t>Valutare i costi di un processo di produzio</w:t>
            </w:r>
            <w:r>
              <w:rPr>
                <w:rFonts w:ascii="ArialNarrow" w:hAnsi="ArialNarrow" w:cs="ArialNarrow"/>
                <w:kern w:val="0"/>
                <w:lang w:eastAsia="it-IT"/>
              </w:rPr>
              <w:t xml:space="preserve">ne e industrializzazione del </w:t>
            </w:r>
            <w:r w:rsidRPr="00B5540F">
              <w:rPr>
                <w:rFonts w:ascii="ArialNarrow" w:hAnsi="ArialNarrow" w:cs="ArialNarrow"/>
                <w:kern w:val="0"/>
                <w:lang w:eastAsia="it-IT"/>
              </w:rPr>
              <w:t xml:space="preserve">prodotto, anche con l’utilizzo di software applicativi. </w:t>
            </w:r>
          </w:p>
          <w:p w14:paraId="086BA8B5" w14:textId="79A37EE4" w:rsidR="00B5540F" w:rsidRPr="005111D9" w:rsidRDefault="00B5540F" w:rsidP="006E224D">
            <w:pPr>
              <w:pStyle w:val="Standard"/>
              <w:snapToGrid w:val="0"/>
              <w:rPr>
                <w:rFonts w:ascii="ArialNarrow" w:hAnsi="ArialNarrow" w:cs="ArialNarrow"/>
                <w:kern w:val="0"/>
                <w:lang w:eastAsia="it-IT"/>
              </w:rPr>
            </w:pPr>
            <w:r w:rsidRPr="00B5540F">
              <w:rPr>
                <w:rFonts w:ascii="ArialNarrow" w:hAnsi="ArialNarrow" w:cs="ArialNarrow"/>
                <w:kern w:val="0"/>
                <w:lang w:eastAsia="it-IT"/>
              </w:rPr>
              <w:t>Documentare gli aspetti tecnici, organizza</w:t>
            </w:r>
            <w:r w:rsidR="00CB047B">
              <w:rPr>
                <w:rFonts w:ascii="ArialNarrow" w:hAnsi="ArialNarrow" w:cs="ArialNarrow"/>
                <w:kern w:val="0"/>
                <w:lang w:eastAsia="it-IT"/>
              </w:rPr>
              <w:t xml:space="preserve">tivi ed economici delle </w:t>
            </w:r>
            <w:r w:rsidRPr="00B5540F">
              <w:rPr>
                <w:rFonts w:ascii="ArialNarrow" w:hAnsi="ArialNarrow" w:cs="ArialNarrow"/>
                <w:kern w:val="0"/>
                <w:lang w:eastAsia="it-IT"/>
              </w:rPr>
              <w:t>attività</w:t>
            </w:r>
            <w:r w:rsidR="009D0C6F">
              <w:rPr>
                <w:rFonts w:ascii="ArialNarrow" w:hAnsi="ArialNarrow" w:cs="ArialNarrow"/>
                <w:kern w:val="0"/>
                <w:lang w:eastAsia="it-IT"/>
              </w:rPr>
              <w:t xml:space="preserve"> </w:t>
            </w:r>
            <w:r w:rsidR="00CB047B">
              <w:rPr>
                <w:rFonts w:ascii="ArialNarrow" w:hAnsi="ArialNarrow" w:cs="ArialNarrow"/>
                <w:kern w:val="0"/>
                <w:lang w:eastAsia="it-IT"/>
              </w:rPr>
              <w:t xml:space="preserve">secondo le </w:t>
            </w:r>
            <w:r w:rsidRPr="00B5540F">
              <w:rPr>
                <w:rFonts w:ascii="ArialNarrow" w:hAnsi="ArialNarrow" w:cs="ArialNarrow"/>
                <w:kern w:val="0"/>
                <w:lang w:eastAsia="it-IT"/>
              </w:rPr>
              <w:t xml:space="preserve">norme di settore. </w:t>
            </w:r>
          </w:p>
        </w:tc>
        <w:tc>
          <w:tcPr>
            <w:tcW w:w="4820" w:type="dxa"/>
            <w:tcBorders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B585FB9" w14:textId="77777777" w:rsidR="00D30CA5" w:rsidRPr="00711898" w:rsidRDefault="00AA797C" w:rsidP="6EA0B8AB">
            <w:pPr>
              <w:pStyle w:val="Standard"/>
              <w:suppressAutoHyphens/>
              <w:snapToGrid w:val="0"/>
              <w:rPr>
                <w:rFonts w:ascii="Arial Narrow" w:hAnsi="Arial Narrow"/>
              </w:rPr>
            </w:pPr>
            <w:r w:rsidRPr="00711898">
              <w:rPr>
                <w:rFonts w:ascii="Arial Narrow" w:hAnsi="Arial Narrow"/>
                <w:b/>
                <w:bCs/>
              </w:rPr>
              <w:lastRenderedPageBreak/>
              <w:t>Sistemi di acquisizione dati</w:t>
            </w:r>
            <w:r w:rsidRPr="00711898">
              <w:rPr>
                <w:rFonts w:ascii="Arial Narrow" w:hAnsi="Arial Narrow"/>
              </w:rPr>
              <w:t>.</w:t>
            </w:r>
          </w:p>
          <w:p w14:paraId="0BD90D35" w14:textId="0E51253E" w:rsidR="00AA797C" w:rsidRPr="00711898" w:rsidRDefault="186197F4" w:rsidP="6EA0B8AB">
            <w:pPr>
              <w:pStyle w:val="Standard"/>
              <w:suppressAutoHyphens/>
              <w:snapToGrid w:val="0"/>
              <w:rPr>
                <w:rFonts w:ascii="Arial Narrow" w:hAnsi="Arial Narrow"/>
              </w:rPr>
            </w:pPr>
            <w:r w:rsidRPr="00711898">
              <w:rPr>
                <w:rFonts w:ascii="Arial Narrow" w:hAnsi="Arial Narrow"/>
              </w:rPr>
              <w:t>Sensori, t</w:t>
            </w:r>
            <w:r w:rsidR="00AA797C" w:rsidRPr="00711898">
              <w:rPr>
                <w:rFonts w:ascii="Arial Narrow" w:hAnsi="Arial Narrow"/>
              </w:rPr>
              <w:t>rasduttori</w:t>
            </w:r>
            <w:r w:rsidR="3B3E51DD" w:rsidRPr="00711898">
              <w:rPr>
                <w:rFonts w:ascii="Arial Narrow" w:hAnsi="Arial Narrow"/>
              </w:rPr>
              <w:t xml:space="preserve"> e sistemi di misura</w:t>
            </w:r>
            <w:r w:rsidR="00AA797C" w:rsidRPr="00711898">
              <w:rPr>
                <w:rFonts w:ascii="Arial Narrow" w:hAnsi="Arial Narrow"/>
              </w:rPr>
              <w:t>.</w:t>
            </w:r>
          </w:p>
          <w:p w14:paraId="74E718B8" w14:textId="77777777" w:rsidR="00AA797C" w:rsidRPr="00711898" w:rsidRDefault="00AA797C">
            <w:pPr>
              <w:pStyle w:val="Standard"/>
              <w:suppressAutoHyphens/>
              <w:snapToGrid w:val="0"/>
              <w:rPr>
                <w:rFonts w:ascii="Arial Narrow" w:hAnsi="Arial Narrow"/>
                <w:b/>
                <w:bCs/>
              </w:rPr>
            </w:pPr>
            <w:r w:rsidRPr="00711898">
              <w:rPr>
                <w:rFonts w:ascii="Arial Narrow" w:hAnsi="Arial Narrow"/>
                <w:b/>
                <w:bCs/>
              </w:rPr>
              <w:t>Macchine elettriche rotanti:</w:t>
            </w:r>
          </w:p>
          <w:p w14:paraId="3241B112" w14:textId="77777777" w:rsidR="00AA797C" w:rsidRPr="00711898" w:rsidRDefault="00AA797C" w:rsidP="00AA797C">
            <w:pPr>
              <w:widowControl/>
              <w:suppressAutoHyphens w:val="0"/>
              <w:autoSpaceDN/>
              <w:jc w:val="both"/>
              <w:textAlignment w:val="auto"/>
              <w:rPr>
                <w:rFonts w:ascii="Arial Narrow" w:hAnsi="Arial Narrow"/>
                <w:sz w:val="20"/>
                <w:szCs w:val="20"/>
              </w:rPr>
            </w:pPr>
            <w:r w:rsidRPr="00711898">
              <w:rPr>
                <w:rFonts w:ascii="Arial Narrow" w:hAnsi="Arial Narrow"/>
                <w:sz w:val="20"/>
                <w:szCs w:val="20"/>
              </w:rPr>
              <w:t>Motori asincroni.</w:t>
            </w:r>
          </w:p>
          <w:p w14:paraId="45077496" w14:textId="77777777" w:rsidR="00AA797C" w:rsidRPr="00711898" w:rsidRDefault="00AA797C" w:rsidP="00AA797C">
            <w:pPr>
              <w:widowControl/>
              <w:suppressAutoHyphens w:val="0"/>
              <w:autoSpaceDN/>
              <w:jc w:val="both"/>
              <w:textAlignment w:val="auto"/>
              <w:rPr>
                <w:rFonts w:ascii="Arial Narrow" w:hAnsi="Arial Narrow"/>
                <w:sz w:val="20"/>
                <w:szCs w:val="20"/>
              </w:rPr>
            </w:pPr>
            <w:r w:rsidRPr="00711898">
              <w:rPr>
                <w:rFonts w:ascii="Arial Narrow" w:hAnsi="Arial Narrow"/>
                <w:sz w:val="20"/>
                <w:szCs w:val="20"/>
              </w:rPr>
              <w:t>Motori in corrente continua.</w:t>
            </w:r>
          </w:p>
          <w:p w14:paraId="7739B225" w14:textId="77777777" w:rsidR="00AA797C" w:rsidRPr="00711898" w:rsidRDefault="00AA797C" w:rsidP="00AA797C">
            <w:pPr>
              <w:widowControl/>
              <w:suppressAutoHyphens w:val="0"/>
              <w:autoSpaceDN/>
              <w:jc w:val="both"/>
              <w:textAlignment w:val="auto"/>
              <w:rPr>
                <w:rFonts w:ascii="Arial Narrow" w:hAnsi="Arial Narrow"/>
                <w:sz w:val="20"/>
                <w:szCs w:val="20"/>
              </w:rPr>
            </w:pPr>
            <w:r w:rsidRPr="00711898">
              <w:rPr>
                <w:rFonts w:ascii="Arial Narrow" w:hAnsi="Arial Narrow"/>
                <w:sz w:val="20"/>
                <w:szCs w:val="20"/>
              </w:rPr>
              <w:t>Motori passo-passo, brushless.</w:t>
            </w:r>
          </w:p>
          <w:p w14:paraId="48BD4ED9" w14:textId="77777777" w:rsidR="00AA797C" w:rsidRPr="00711898" w:rsidRDefault="00AA797C" w:rsidP="00AA797C">
            <w:pPr>
              <w:widowControl/>
              <w:suppressAutoHyphens w:val="0"/>
              <w:autoSpaceDN/>
              <w:jc w:val="both"/>
              <w:textAlignment w:val="auto"/>
              <w:rPr>
                <w:rFonts w:ascii="Arial Narrow" w:hAnsi="Arial Narrow"/>
                <w:sz w:val="20"/>
                <w:szCs w:val="20"/>
              </w:rPr>
            </w:pPr>
            <w:r w:rsidRPr="00711898">
              <w:rPr>
                <w:rFonts w:ascii="Arial Narrow" w:hAnsi="Arial Narrow"/>
                <w:sz w:val="20"/>
                <w:szCs w:val="20"/>
              </w:rPr>
              <w:t>Azionamenti.</w:t>
            </w:r>
          </w:p>
          <w:p w14:paraId="1AECA8A2" w14:textId="77777777" w:rsidR="00AA797C" w:rsidRPr="00711898" w:rsidRDefault="00AA797C" w:rsidP="00AA797C">
            <w:pPr>
              <w:widowControl/>
              <w:suppressAutoHyphens w:val="0"/>
              <w:autoSpaceDN/>
              <w:jc w:val="both"/>
              <w:textAlignment w:val="auto"/>
              <w:rPr>
                <w:rFonts w:ascii="Arial Narrow" w:hAnsi="Arial Narrow"/>
                <w:bCs/>
                <w:sz w:val="20"/>
                <w:szCs w:val="20"/>
              </w:rPr>
            </w:pPr>
            <w:r w:rsidRPr="00711898">
              <w:rPr>
                <w:rFonts w:ascii="Arial Narrow" w:hAnsi="Arial Narrow"/>
                <w:b/>
                <w:bCs/>
                <w:sz w:val="20"/>
                <w:szCs w:val="20"/>
              </w:rPr>
              <w:t>Automazione:</w:t>
            </w:r>
          </w:p>
          <w:p w14:paraId="34F1172E" w14:textId="77777777" w:rsidR="00AA797C" w:rsidRPr="00711898" w:rsidRDefault="00AA797C" w:rsidP="00AA797C">
            <w:pPr>
              <w:widowControl/>
              <w:suppressAutoHyphens w:val="0"/>
              <w:autoSpaceDN/>
              <w:ind w:right="284"/>
              <w:jc w:val="both"/>
              <w:textAlignment w:val="auto"/>
              <w:rPr>
                <w:rFonts w:ascii="Arial Narrow" w:hAnsi="Arial Narrow"/>
                <w:sz w:val="20"/>
                <w:szCs w:val="20"/>
              </w:rPr>
            </w:pPr>
            <w:r w:rsidRPr="00711898">
              <w:rPr>
                <w:rFonts w:ascii="Arial Narrow" w:hAnsi="Arial Narrow"/>
                <w:sz w:val="20"/>
                <w:szCs w:val="20"/>
              </w:rPr>
              <w:t>Hardware e Software del PLC;</w:t>
            </w:r>
          </w:p>
          <w:p w14:paraId="06E14899" w14:textId="77777777" w:rsidR="00AA797C" w:rsidRPr="00711898" w:rsidRDefault="00AA797C" w:rsidP="00AA797C">
            <w:pPr>
              <w:widowControl/>
              <w:suppressAutoHyphens w:val="0"/>
              <w:autoSpaceDN/>
              <w:ind w:right="284"/>
              <w:jc w:val="both"/>
              <w:textAlignment w:val="auto"/>
              <w:rPr>
                <w:rFonts w:ascii="Arial Narrow" w:hAnsi="Arial Narrow"/>
                <w:sz w:val="20"/>
                <w:szCs w:val="20"/>
              </w:rPr>
            </w:pPr>
            <w:r w:rsidRPr="00711898">
              <w:rPr>
                <w:rFonts w:ascii="Arial Narrow" w:hAnsi="Arial Narrow"/>
                <w:sz w:val="20"/>
                <w:szCs w:val="20"/>
              </w:rPr>
              <w:t>Tecnica Batch per la programmazione di una sequenza di operazioni;</w:t>
            </w:r>
          </w:p>
          <w:p w14:paraId="3EB54530" w14:textId="77777777" w:rsidR="00AA797C" w:rsidRPr="00711898" w:rsidRDefault="00AA797C" w:rsidP="00AA797C">
            <w:pPr>
              <w:widowControl/>
              <w:suppressAutoHyphens w:val="0"/>
              <w:autoSpaceDN/>
              <w:ind w:right="284"/>
              <w:jc w:val="both"/>
              <w:textAlignment w:val="auto"/>
              <w:rPr>
                <w:rFonts w:ascii="Arial Narrow" w:hAnsi="Arial Narrow"/>
                <w:sz w:val="20"/>
                <w:szCs w:val="20"/>
              </w:rPr>
            </w:pPr>
            <w:r w:rsidRPr="00711898">
              <w:rPr>
                <w:rFonts w:ascii="Arial Narrow" w:hAnsi="Arial Narrow"/>
                <w:sz w:val="20"/>
                <w:szCs w:val="20"/>
              </w:rPr>
              <w:t>Trasduttori ed attuatori nell’automazione;</w:t>
            </w:r>
          </w:p>
          <w:p w14:paraId="48B561A2" w14:textId="68C475D3" w:rsidR="00AA797C" w:rsidRDefault="00AA797C" w:rsidP="00AA797C">
            <w:pPr>
              <w:widowControl/>
              <w:suppressAutoHyphens w:val="0"/>
              <w:autoSpaceDN/>
              <w:jc w:val="both"/>
              <w:textAlignment w:val="auto"/>
              <w:rPr>
                <w:rFonts w:ascii="Arial Narrow" w:hAnsi="Arial Narrow"/>
                <w:sz w:val="20"/>
                <w:szCs w:val="20"/>
              </w:rPr>
            </w:pPr>
            <w:r w:rsidRPr="00711898">
              <w:rPr>
                <w:rFonts w:ascii="Arial Narrow" w:hAnsi="Arial Narrow"/>
                <w:sz w:val="20"/>
                <w:szCs w:val="20"/>
              </w:rPr>
              <w:t>Automazione in ambito civile (domotica).</w:t>
            </w:r>
          </w:p>
          <w:p w14:paraId="53E91C2F" w14:textId="0A6A610B" w:rsidR="00711898" w:rsidRPr="00711898" w:rsidRDefault="00711898" w:rsidP="00AA797C">
            <w:pPr>
              <w:widowControl/>
              <w:suppressAutoHyphens w:val="0"/>
              <w:autoSpaceDN/>
              <w:jc w:val="both"/>
              <w:textAlignment w:val="auto"/>
              <w:rPr>
                <w:rFonts w:ascii="Arial Narrow" w:hAnsi="Arial Narrow"/>
                <w:b/>
                <w:bCs/>
                <w:sz w:val="20"/>
                <w:szCs w:val="20"/>
              </w:rPr>
            </w:pPr>
            <w:r w:rsidRPr="00711898">
              <w:rPr>
                <w:rFonts w:ascii="Arial Narrow" w:hAnsi="Arial Narrow"/>
                <w:b/>
                <w:bCs/>
                <w:sz w:val="20"/>
                <w:szCs w:val="20"/>
              </w:rPr>
              <w:t>Sistemi di controllo automatico</w:t>
            </w:r>
          </w:p>
          <w:p w14:paraId="2E19A276" w14:textId="2F672262" w:rsidR="00711898" w:rsidRPr="00711898" w:rsidRDefault="00711898" w:rsidP="00AA797C">
            <w:pPr>
              <w:widowControl/>
              <w:suppressAutoHyphens w:val="0"/>
              <w:autoSpaceDN/>
              <w:jc w:val="both"/>
              <w:textAlignment w:val="auto"/>
              <w:rPr>
                <w:rFonts w:ascii="Arial Narrow" w:hAnsi="Arial Narrow"/>
                <w:sz w:val="20"/>
                <w:szCs w:val="20"/>
              </w:rPr>
            </w:pPr>
            <w:r w:rsidRPr="00711898">
              <w:rPr>
                <w:rFonts w:ascii="Arial Narrow" w:hAnsi="Arial Narrow"/>
                <w:sz w:val="20"/>
                <w:szCs w:val="20"/>
              </w:rPr>
              <w:t>Progetto di un sistema di controllo automatico</w:t>
            </w:r>
            <w:r>
              <w:rPr>
                <w:rFonts w:ascii="Arial Narrow" w:hAnsi="Arial Narrow"/>
                <w:sz w:val="20"/>
                <w:szCs w:val="20"/>
              </w:rPr>
              <w:t>.</w:t>
            </w:r>
          </w:p>
          <w:p w14:paraId="4CBB6020" w14:textId="77777777" w:rsidR="00AA797C" w:rsidRPr="00711898" w:rsidRDefault="00AA797C" w:rsidP="6EA0B8AB">
            <w:pPr>
              <w:widowControl/>
              <w:suppressAutoHyphens w:val="0"/>
              <w:autoSpaceDN/>
              <w:jc w:val="both"/>
              <w:textAlignment w:val="auto"/>
              <w:rPr>
                <w:rFonts w:ascii="Arial Narrow" w:hAnsi="Arial Narrow"/>
                <w:b/>
                <w:bCs/>
                <w:sz w:val="20"/>
                <w:szCs w:val="20"/>
              </w:rPr>
            </w:pPr>
            <w:r w:rsidRPr="00711898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Produzione, trasporto e distribuzione dell’energia elettrica. </w:t>
            </w:r>
          </w:p>
          <w:p w14:paraId="2D967C7B" w14:textId="77777777" w:rsidR="00AA797C" w:rsidRPr="00711898" w:rsidRDefault="00AA797C" w:rsidP="00AA797C">
            <w:pPr>
              <w:widowControl/>
              <w:suppressAutoHyphens w:val="0"/>
              <w:autoSpaceDN/>
              <w:jc w:val="both"/>
              <w:textAlignment w:val="auto"/>
              <w:rPr>
                <w:rFonts w:ascii="Arial Narrow" w:hAnsi="Arial Narrow"/>
                <w:sz w:val="20"/>
                <w:szCs w:val="20"/>
              </w:rPr>
            </w:pPr>
            <w:r w:rsidRPr="00711898">
              <w:rPr>
                <w:rFonts w:ascii="Arial Narrow" w:hAnsi="Arial Narrow"/>
                <w:sz w:val="20"/>
                <w:szCs w:val="20"/>
              </w:rPr>
              <w:t>Progetto di cabine e reti di distribuzione dell’energia elettrica in MT e BT.</w:t>
            </w:r>
          </w:p>
          <w:p w14:paraId="35AFA5AF" w14:textId="77777777" w:rsidR="00AA797C" w:rsidRPr="00711898" w:rsidRDefault="00AA797C" w:rsidP="6EA0B8AB">
            <w:pPr>
              <w:widowControl/>
              <w:suppressAutoHyphens w:val="0"/>
              <w:autoSpaceDN/>
              <w:jc w:val="both"/>
              <w:textAlignment w:val="auto"/>
              <w:rPr>
                <w:rFonts w:ascii="Arial Narrow" w:hAnsi="Arial Narrow"/>
                <w:b/>
                <w:bCs/>
                <w:sz w:val="20"/>
                <w:szCs w:val="20"/>
              </w:rPr>
            </w:pPr>
            <w:r w:rsidRPr="00711898">
              <w:rPr>
                <w:rFonts w:ascii="Arial Narrow" w:hAnsi="Arial Narrow"/>
                <w:b/>
                <w:bCs/>
                <w:sz w:val="20"/>
                <w:szCs w:val="20"/>
              </w:rPr>
              <w:t>Normativa sulla</w:t>
            </w:r>
            <w:r w:rsidR="00D57482" w:rsidRPr="00711898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 sicurezza ni luoghi di lavoro.</w:t>
            </w:r>
          </w:p>
          <w:p w14:paraId="0CDC0FB1" w14:textId="77777777" w:rsidR="00D57482" w:rsidRPr="00711898" w:rsidRDefault="00D57482" w:rsidP="6EA0B8AB">
            <w:pPr>
              <w:widowControl/>
              <w:suppressAutoHyphens w:val="0"/>
              <w:autoSpaceDN/>
              <w:jc w:val="both"/>
              <w:textAlignment w:val="auto"/>
              <w:rPr>
                <w:rFonts w:ascii="Arial Narrow" w:hAnsi="Arial Narrow"/>
                <w:b/>
                <w:bCs/>
                <w:sz w:val="20"/>
                <w:szCs w:val="20"/>
              </w:rPr>
            </w:pPr>
            <w:r w:rsidRPr="00711898">
              <w:rPr>
                <w:rFonts w:ascii="Arial Narrow" w:hAnsi="Arial Narrow"/>
                <w:b/>
                <w:bCs/>
                <w:sz w:val="20"/>
                <w:szCs w:val="20"/>
              </w:rPr>
              <w:t>Controllo di qualità.</w:t>
            </w:r>
          </w:p>
          <w:p w14:paraId="0CE8356B" w14:textId="77777777" w:rsidR="00D57482" w:rsidRPr="00711898" w:rsidRDefault="00D57482" w:rsidP="6EA0B8AB">
            <w:pPr>
              <w:widowControl/>
              <w:suppressAutoHyphens w:val="0"/>
              <w:autoSpaceDN/>
              <w:jc w:val="both"/>
              <w:textAlignment w:val="auto"/>
              <w:rPr>
                <w:rFonts w:ascii="Arial Narrow" w:hAnsi="Arial Narrow"/>
                <w:b/>
                <w:bCs/>
                <w:sz w:val="20"/>
                <w:szCs w:val="20"/>
              </w:rPr>
            </w:pPr>
            <w:r w:rsidRPr="00711898">
              <w:rPr>
                <w:rFonts w:ascii="Arial Narrow" w:hAnsi="Arial Narrow"/>
                <w:b/>
                <w:bCs/>
                <w:sz w:val="20"/>
                <w:szCs w:val="20"/>
              </w:rPr>
              <w:t>Progetto, industrializzazione, processo di produzione, documentazione e collaudo.</w:t>
            </w:r>
          </w:p>
          <w:p w14:paraId="6A33F4E0" w14:textId="77777777" w:rsidR="00D57482" w:rsidRPr="00711898" w:rsidRDefault="00D57482" w:rsidP="6EA0B8AB">
            <w:pPr>
              <w:widowControl/>
              <w:suppressAutoHyphens w:val="0"/>
              <w:autoSpaceDN/>
              <w:jc w:val="both"/>
              <w:textAlignment w:val="auto"/>
              <w:rPr>
                <w:rFonts w:ascii="Arial Narrow" w:hAnsi="Arial Narrow"/>
                <w:b/>
                <w:bCs/>
                <w:sz w:val="20"/>
                <w:szCs w:val="20"/>
              </w:rPr>
            </w:pPr>
            <w:r w:rsidRPr="00711898">
              <w:rPr>
                <w:rFonts w:ascii="Arial Narrow" w:hAnsi="Arial Narrow"/>
                <w:b/>
                <w:bCs/>
                <w:sz w:val="20"/>
                <w:szCs w:val="20"/>
              </w:rPr>
              <w:t>Principi di organizzazione aziendale.</w:t>
            </w:r>
          </w:p>
          <w:p w14:paraId="0D0B940D" w14:textId="77777777" w:rsidR="00D57482" w:rsidRPr="00711898" w:rsidRDefault="00D57482" w:rsidP="00AA797C">
            <w:pPr>
              <w:widowControl/>
              <w:suppressAutoHyphens w:val="0"/>
              <w:autoSpaceDN/>
              <w:jc w:val="both"/>
              <w:textAlignment w:val="auto"/>
              <w:rPr>
                <w:rFonts w:ascii="Arial Narrow" w:hAnsi="Arial Narrow"/>
                <w:sz w:val="20"/>
                <w:szCs w:val="20"/>
              </w:rPr>
            </w:pPr>
          </w:p>
          <w:p w14:paraId="0E27B00A" w14:textId="77777777" w:rsidR="00AA797C" w:rsidRPr="00711898" w:rsidRDefault="00AA797C" w:rsidP="00AA797C">
            <w:pPr>
              <w:widowControl/>
              <w:suppressAutoHyphens w:val="0"/>
              <w:autoSpaceDN/>
              <w:jc w:val="both"/>
              <w:textAlignment w:val="auto"/>
              <w:rPr>
                <w:rFonts w:ascii="Arial Narrow" w:hAnsi="Arial Narrow"/>
                <w:bCs/>
                <w:sz w:val="20"/>
                <w:szCs w:val="20"/>
              </w:rPr>
            </w:pPr>
          </w:p>
        </w:tc>
      </w:tr>
    </w:tbl>
    <w:p w14:paraId="60061E4C" w14:textId="77777777" w:rsidR="00B5540F" w:rsidRDefault="00B5540F">
      <w:pPr>
        <w:pStyle w:val="Standard"/>
        <w:suppressAutoHyphens/>
        <w:snapToGrid w:val="0"/>
        <w:rPr>
          <w:b/>
          <w:bCs/>
          <w:sz w:val="24"/>
          <w:szCs w:val="24"/>
        </w:rPr>
      </w:pPr>
    </w:p>
    <w:p w14:paraId="7B6BBAD7" w14:textId="77777777" w:rsidR="001D654B" w:rsidRDefault="00C00E46">
      <w:pPr>
        <w:pStyle w:val="Standard"/>
        <w:suppressAutoHyphens/>
        <w:snapToGrid w:val="0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COMPETENZE:</w:t>
      </w:r>
    </w:p>
    <w:p w14:paraId="0C726C7A" w14:textId="5B307657" w:rsidR="00FF6C4A" w:rsidRPr="00FF6C4A" w:rsidRDefault="00FF6C4A" w:rsidP="00FF6C4A">
      <w:pPr>
        <w:pStyle w:val="Standard"/>
        <w:numPr>
          <w:ilvl w:val="0"/>
          <w:numId w:val="37"/>
        </w:numPr>
        <w:snapToGrid w:val="0"/>
        <w:rPr>
          <w:b/>
          <w:bCs/>
          <w:sz w:val="24"/>
          <w:szCs w:val="24"/>
        </w:rPr>
      </w:pPr>
      <w:r w:rsidRPr="00FF6C4A">
        <w:rPr>
          <w:b/>
          <w:bCs/>
          <w:sz w:val="24"/>
          <w:szCs w:val="24"/>
        </w:rPr>
        <w:t xml:space="preserve">utilizzare la strumentazione di laboratorio e di settore e applicare i metodi di misura per effettuare verifiche, controlli e collaudi </w:t>
      </w:r>
    </w:p>
    <w:p w14:paraId="7A1CB656" w14:textId="77777777" w:rsidR="00FF6C4A" w:rsidRPr="00FF6C4A" w:rsidRDefault="00FF6C4A" w:rsidP="00FF6C4A">
      <w:pPr>
        <w:pStyle w:val="Standard"/>
        <w:numPr>
          <w:ilvl w:val="0"/>
          <w:numId w:val="37"/>
        </w:numPr>
        <w:snapToGrid w:val="0"/>
        <w:rPr>
          <w:b/>
          <w:bCs/>
          <w:sz w:val="24"/>
          <w:szCs w:val="24"/>
        </w:rPr>
      </w:pPr>
      <w:r w:rsidRPr="00FF6C4A">
        <w:rPr>
          <w:b/>
          <w:bCs/>
          <w:sz w:val="24"/>
          <w:szCs w:val="24"/>
        </w:rPr>
        <w:t xml:space="preserve">gestire progetti </w:t>
      </w:r>
    </w:p>
    <w:p w14:paraId="5FDD6E1D" w14:textId="77777777" w:rsidR="00FF6C4A" w:rsidRPr="00FF6C4A" w:rsidRDefault="00FF6C4A" w:rsidP="00FF6C4A">
      <w:pPr>
        <w:pStyle w:val="Standard"/>
        <w:numPr>
          <w:ilvl w:val="0"/>
          <w:numId w:val="37"/>
        </w:numPr>
        <w:snapToGrid w:val="0"/>
        <w:rPr>
          <w:b/>
          <w:bCs/>
          <w:sz w:val="24"/>
          <w:szCs w:val="24"/>
        </w:rPr>
      </w:pPr>
      <w:r w:rsidRPr="00FF6C4A">
        <w:rPr>
          <w:b/>
          <w:bCs/>
          <w:sz w:val="24"/>
          <w:szCs w:val="24"/>
        </w:rPr>
        <w:t xml:space="preserve">gestire processi produttivi correlati a funzioni aziendali </w:t>
      </w:r>
    </w:p>
    <w:p w14:paraId="338D87E0" w14:textId="77777777" w:rsidR="00FF6C4A" w:rsidRPr="00FF6C4A" w:rsidRDefault="00FF6C4A" w:rsidP="00FF6C4A">
      <w:pPr>
        <w:pStyle w:val="Standard"/>
        <w:numPr>
          <w:ilvl w:val="0"/>
          <w:numId w:val="37"/>
        </w:numPr>
        <w:snapToGrid w:val="0"/>
        <w:rPr>
          <w:b/>
          <w:bCs/>
          <w:sz w:val="24"/>
          <w:szCs w:val="24"/>
        </w:rPr>
      </w:pPr>
      <w:r w:rsidRPr="00FF6C4A">
        <w:rPr>
          <w:b/>
          <w:bCs/>
          <w:sz w:val="24"/>
          <w:szCs w:val="24"/>
        </w:rPr>
        <w:t xml:space="preserve">analizzare il valore, i limiti e i rischi delle varie soluzioni tecniche per la vita sociale e culturale con particolare attenzione alla sicurezza nei luoghi di vita e di lavoro, alla tutela della persona, dell’ambiente e del territorio </w:t>
      </w:r>
    </w:p>
    <w:p w14:paraId="4CDF876E" w14:textId="77777777" w:rsidR="00FF6C4A" w:rsidRDefault="00FF6C4A" w:rsidP="00FF6C4A">
      <w:pPr>
        <w:pStyle w:val="Standard"/>
        <w:numPr>
          <w:ilvl w:val="0"/>
          <w:numId w:val="37"/>
        </w:numPr>
        <w:suppressAutoHyphens/>
        <w:snapToGrid w:val="0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r</w:t>
      </w:r>
      <w:r w:rsidRPr="00FF6C4A">
        <w:rPr>
          <w:b/>
          <w:bCs/>
          <w:sz w:val="24"/>
          <w:szCs w:val="24"/>
        </w:rPr>
        <w:t>edigere relazioni tecniche e documentare le attività individuali e di gruppo relative a situazioni professionali</w:t>
      </w:r>
    </w:p>
    <w:sectPr w:rsidR="00FF6C4A" w:rsidSect="001D654B">
      <w:pgSz w:w="16838" w:h="11906" w:orient="landscape"/>
      <w:pgMar w:top="1418" w:right="1134" w:bottom="1134" w:left="1134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4EAFD9C" w14:textId="77777777" w:rsidR="004E3C90" w:rsidRDefault="004E3C90" w:rsidP="001D654B">
      <w:r>
        <w:separator/>
      </w:r>
    </w:p>
  </w:endnote>
  <w:endnote w:type="continuationSeparator" w:id="0">
    <w:p w14:paraId="4B94D5A5" w14:textId="77777777" w:rsidR="004E3C90" w:rsidRDefault="004E3C90" w:rsidP="001D654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, 'Century Gothic'">
    <w:altName w:val="Arial"/>
    <w:charset w:val="00"/>
    <w:family w:val="swiss"/>
    <w:pitch w:val="variable"/>
  </w:font>
  <w:font w:name="ArialNarrow">
    <w:altName w:val="Arial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DEEC669" w14:textId="77777777" w:rsidR="004E3C90" w:rsidRDefault="004E3C90" w:rsidP="001D654B">
      <w:r w:rsidRPr="001D654B">
        <w:rPr>
          <w:color w:val="000000"/>
        </w:rPr>
        <w:separator/>
      </w:r>
    </w:p>
  </w:footnote>
  <w:footnote w:type="continuationSeparator" w:id="0">
    <w:p w14:paraId="3656B9AB" w14:textId="77777777" w:rsidR="004E3C90" w:rsidRDefault="004E3C90" w:rsidP="001D654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1D1E98"/>
    <w:multiLevelType w:val="multilevel"/>
    <w:tmpl w:val="CE5E8F7C"/>
    <w:styleLink w:val="WW8Num22"/>
    <w:lvl w:ilvl="0">
      <w:start w:val="4"/>
      <w:numFmt w:val="decimal"/>
      <w:lvlText w:val="%1."/>
      <w:lvlJc w:val="left"/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1" w15:restartNumberingAfterBreak="0">
    <w:nsid w:val="05263072"/>
    <w:multiLevelType w:val="multilevel"/>
    <w:tmpl w:val="A44EE332"/>
    <w:styleLink w:val="WW8Num15"/>
    <w:lvl w:ilvl="0">
      <w:start w:val="1"/>
      <w:numFmt w:val="decimal"/>
      <w:lvlText w:val="%1."/>
      <w:lvlJc w:val="left"/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2" w15:restartNumberingAfterBreak="0">
    <w:nsid w:val="09041F42"/>
    <w:multiLevelType w:val="multilevel"/>
    <w:tmpl w:val="DC76578C"/>
    <w:styleLink w:val="WW8Num23"/>
    <w:lvl w:ilvl="0">
      <w:start w:val="1"/>
      <w:numFmt w:val="decimal"/>
      <w:lvlText w:val="%1."/>
      <w:lvlJc w:val="left"/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3" w15:restartNumberingAfterBreak="0">
    <w:nsid w:val="09CA3F45"/>
    <w:multiLevelType w:val="multilevel"/>
    <w:tmpl w:val="E680412A"/>
    <w:styleLink w:val="WW8Num4"/>
    <w:lvl w:ilvl="0">
      <w:start w:val="1"/>
      <w:numFmt w:val="decimal"/>
      <w:lvlText w:val="%1."/>
      <w:lvlJc w:val="left"/>
      <w:rPr>
        <w:b w:val="0"/>
        <w:i w:val="0"/>
      </w:rPr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4" w15:restartNumberingAfterBreak="0">
    <w:nsid w:val="14DE4F2E"/>
    <w:multiLevelType w:val="multilevel"/>
    <w:tmpl w:val="B4E8A348"/>
    <w:styleLink w:val="WW8Num24"/>
    <w:lvl w:ilvl="0">
      <w:numFmt w:val="bullet"/>
      <w:lvlText w:val="-"/>
      <w:lvlJc w:val="left"/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5" w15:restartNumberingAfterBreak="0">
    <w:nsid w:val="15CA0C54"/>
    <w:multiLevelType w:val="multilevel"/>
    <w:tmpl w:val="34A0301C"/>
    <w:styleLink w:val="WW8Num7"/>
    <w:lvl w:ilvl="0">
      <w:numFmt w:val="bullet"/>
      <w:lvlText w:val=""/>
      <w:lvlJc w:val="left"/>
      <w:rPr>
        <w:rFonts w:ascii="Symbol" w:hAnsi="Symbol"/>
      </w:rPr>
    </w:lvl>
    <w:lvl w:ilvl="1">
      <w:numFmt w:val="bullet"/>
      <w:lvlText w:val="-"/>
      <w:lvlJc w:val="left"/>
      <w:rPr>
        <w:rFonts w:ascii="Times New Roman" w:eastAsia="Times New Roman" w:hAnsi="Times New Roman" w:cs="Times New Roman"/>
      </w:rPr>
    </w:lvl>
    <w:lvl w:ilvl="2">
      <w:numFmt w:val="bullet"/>
      <w:lvlText w:val=""/>
      <w:lvlJc w:val="left"/>
      <w:rPr>
        <w:rFonts w:ascii="Wingdings" w:hAnsi="Wingdings"/>
      </w:rPr>
    </w:lvl>
    <w:lvl w:ilvl="3">
      <w:numFmt w:val="bullet"/>
      <w:lvlText w:val=""/>
      <w:lvlJc w:val="left"/>
      <w:rPr>
        <w:rFonts w:ascii="Symbol" w:hAnsi="Symbol"/>
      </w:rPr>
    </w:lvl>
    <w:lvl w:ilvl="4">
      <w:numFmt w:val="bullet"/>
      <w:lvlText w:val="o"/>
      <w:lvlJc w:val="left"/>
      <w:rPr>
        <w:rFonts w:ascii="Courier New" w:hAnsi="Courier New" w:cs="Courier New"/>
      </w:rPr>
    </w:lvl>
    <w:lvl w:ilvl="5">
      <w:numFmt w:val="bullet"/>
      <w:lvlText w:val=""/>
      <w:lvlJc w:val="left"/>
      <w:rPr>
        <w:rFonts w:ascii="Wingdings" w:hAnsi="Wingdings"/>
      </w:rPr>
    </w:lvl>
    <w:lvl w:ilvl="6">
      <w:numFmt w:val="bullet"/>
      <w:lvlText w:val=""/>
      <w:lvlJc w:val="left"/>
      <w:rPr>
        <w:rFonts w:ascii="Symbol" w:hAnsi="Symbol"/>
      </w:rPr>
    </w:lvl>
    <w:lvl w:ilvl="7">
      <w:numFmt w:val="bullet"/>
      <w:lvlText w:val="o"/>
      <w:lvlJc w:val="left"/>
      <w:rPr>
        <w:rFonts w:ascii="Courier New" w:hAnsi="Courier New" w:cs="Courier New"/>
      </w:rPr>
    </w:lvl>
    <w:lvl w:ilvl="8">
      <w:numFmt w:val="bullet"/>
      <w:lvlText w:val=""/>
      <w:lvlJc w:val="left"/>
      <w:rPr>
        <w:rFonts w:ascii="Wingdings" w:hAnsi="Wingdings"/>
      </w:rPr>
    </w:lvl>
  </w:abstractNum>
  <w:abstractNum w:abstractNumId="6" w15:restartNumberingAfterBreak="0">
    <w:nsid w:val="16B66F5C"/>
    <w:multiLevelType w:val="multilevel"/>
    <w:tmpl w:val="E8CA3FDC"/>
    <w:styleLink w:val="WW8Num32"/>
    <w:lvl w:ilvl="0">
      <w:numFmt w:val="bullet"/>
      <w:lvlText w:val=""/>
      <w:lvlJc w:val="left"/>
      <w:rPr>
        <w:rFonts w:ascii="Symbol" w:hAnsi="Symbol"/>
      </w:rPr>
    </w:lvl>
    <w:lvl w:ilvl="1">
      <w:start w:val="1"/>
      <w:numFmt w:val="decimal"/>
      <w:lvlText w:val="%2."/>
      <w:lvlJc w:val="left"/>
    </w:lvl>
    <w:lvl w:ilvl="2">
      <w:numFmt w:val="bullet"/>
      <w:lvlText w:val=""/>
      <w:lvlJc w:val="left"/>
      <w:rPr>
        <w:rFonts w:ascii="Wingdings" w:hAnsi="Wingdings"/>
      </w:rPr>
    </w:lvl>
    <w:lvl w:ilvl="3">
      <w:numFmt w:val="bullet"/>
      <w:lvlText w:val=""/>
      <w:lvlJc w:val="left"/>
      <w:rPr>
        <w:rFonts w:ascii="Symbol" w:hAnsi="Symbol"/>
      </w:rPr>
    </w:lvl>
    <w:lvl w:ilvl="4">
      <w:numFmt w:val="bullet"/>
      <w:lvlText w:val="o"/>
      <w:lvlJc w:val="left"/>
      <w:rPr>
        <w:rFonts w:ascii="Courier New" w:hAnsi="Courier New" w:cs="Courier New"/>
      </w:rPr>
    </w:lvl>
    <w:lvl w:ilvl="5">
      <w:numFmt w:val="bullet"/>
      <w:lvlText w:val=""/>
      <w:lvlJc w:val="left"/>
      <w:rPr>
        <w:rFonts w:ascii="Wingdings" w:hAnsi="Wingdings"/>
      </w:rPr>
    </w:lvl>
    <w:lvl w:ilvl="6">
      <w:numFmt w:val="bullet"/>
      <w:lvlText w:val=""/>
      <w:lvlJc w:val="left"/>
      <w:rPr>
        <w:rFonts w:ascii="Symbol" w:hAnsi="Symbol"/>
      </w:rPr>
    </w:lvl>
    <w:lvl w:ilvl="7">
      <w:numFmt w:val="bullet"/>
      <w:lvlText w:val="o"/>
      <w:lvlJc w:val="left"/>
      <w:rPr>
        <w:rFonts w:ascii="Courier New" w:hAnsi="Courier New" w:cs="Courier New"/>
      </w:rPr>
    </w:lvl>
    <w:lvl w:ilvl="8">
      <w:numFmt w:val="bullet"/>
      <w:lvlText w:val=""/>
      <w:lvlJc w:val="left"/>
      <w:rPr>
        <w:rFonts w:ascii="Wingdings" w:hAnsi="Wingdings"/>
      </w:rPr>
    </w:lvl>
  </w:abstractNum>
  <w:abstractNum w:abstractNumId="7" w15:restartNumberingAfterBreak="0">
    <w:nsid w:val="17E152BC"/>
    <w:multiLevelType w:val="multilevel"/>
    <w:tmpl w:val="9A706072"/>
    <w:styleLink w:val="WW8Num28"/>
    <w:lvl w:ilvl="0">
      <w:start w:val="1"/>
      <w:numFmt w:val="decimal"/>
      <w:lvlText w:val="%1."/>
      <w:lvlJc w:val="left"/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8" w15:restartNumberingAfterBreak="0">
    <w:nsid w:val="18081BB1"/>
    <w:multiLevelType w:val="multilevel"/>
    <w:tmpl w:val="053E8976"/>
    <w:styleLink w:val="WW8Num3"/>
    <w:lvl w:ilvl="0">
      <w:start w:val="1"/>
      <w:numFmt w:val="decimal"/>
      <w:lvlText w:val="%1."/>
      <w:lvlJc w:val="left"/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9" w15:restartNumberingAfterBreak="0">
    <w:nsid w:val="1A421C3D"/>
    <w:multiLevelType w:val="multilevel"/>
    <w:tmpl w:val="F59E53CE"/>
    <w:styleLink w:val="WW8Num11"/>
    <w:lvl w:ilvl="0">
      <w:start w:val="4"/>
      <w:numFmt w:val="decimal"/>
      <w:lvlText w:val="%1."/>
      <w:lvlJc w:val="left"/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10" w15:restartNumberingAfterBreak="0">
    <w:nsid w:val="23E41BAA"/>
    <w:multiLevelType w:val="multilevel"/>
    <w:tmpl w:val="0A6E7D8C"/>
    <w:styleLink w:val="WW8Num19"/>
    <w:lvl w:ilvl="0">
      <w:numFmt w:val="bullet"/>
      <w:lvlText w:val=""/>
      <w:lvlJc w:val="left"/>
      <w:rPr>
        <w:rFonts w:ascii="Symbol" w:hAnsi="Symbol"/>
      </w:rPr>
    </w:lvl>
    <w:lvl w:ilvl="1">
      <w:numFmt w:val="bullet"/>
      <w:lvlText w:val="-"/>
      <w:lvlJc w:val="left"/>
      <w:rPr>
        <w:rFonts w:ascii="Times New Roman" w:eastAsia="Times New Roman" w:hAnsi="Times New Roman" w:cs="Times New Roman"/>
      </w:rPr>
    </w:lvl>
    <w:lvl w:ilvl="2">
      <w:numFmt w:val="bullet"/>
      <w:lvlText w:val=""/>
      <w:lvlJc w:val="left"/>
      <w:rPr>
        <w:rFonts w:ascii="Wingdings" w:hAnsi="Wingdings"/>
      </w:rPr>
    </w:lvl>
    <w:lvl w:ilvl="3">
      <w:numFmt w:val="bullet"/>
      <w:lvlText w:val=""/>
      <w:lvlJc w:val="left"/>
      <w:rPr>
        <w:rFonts w:ascii="Symbol" w:hAnsi="Symbol"/>
      </w:rPr>
    </w:lvl>
    <w:lvl w:ilvl="4">
      <w:numFmt w:val="bullet"/>
      <w:lvlText w:val="o"/>
      <w:lvlJc w:val="left"/>
      <w:rPr>
        <w:rFonts w:ascii="Courier New" w:hAnsi="Courier New" w:cs="Courier New"/>
      </w:rPr>
    </w:lvl>
    <w:lvl w:ilvl="5">
      <w:numFmt w:val="bullet"/>
      <w:lvlText w:val=""/>
      <w:lvlJc w:val="left"/>
      <w:rPr>
        <w:rFonts w:ascii="Wingdings" w:hAnsi="Wingdings"/>
      </w:rPr>
    </w:lvl>
    <w:lvl w:ilvl="6">
      <w:numFmt w:val="bullet"/>
      <w:lvlText w:val=""/>
      <w:lvlJc w:val="left"/>
      <w:rPr>
        <w:rFonts w:ascii="Symbol" w:hAnsi="Symbol"/>
      </w:rPr>
    </w:lvl>
    <w:lvl w:ilvl="7">
      <w:numFmt w:val="bullet"/>
      <w:lvlText w:val="o"/>
      <w:lvlJc w:val="left"/>
      <w:rPr>
        <w:rFonts w:ascii="Courier New" w:hAnsi="Courier New" w:cs="Courier New"/>
      </w:rPr>
    </w:lvl>
    <w:lvl w:ilvl="8">
      <w:numFmt w:val="bullet"/>
      <w:lvlText w:val=""/>
      <w:lvlJc w:val="left"/>
      <w:rPr>
        <w:rFonts w:ascii="Wingdings" w:hAnsi="Wingdings"/>
      </w:rPr>
    </w:lvl>
  </w:abstractNum>
  <w:abstractNum w:abstractNumId="11" w15:restartNumberingAfterBreak="0">
    <w:nsid w:val="24F1698B"/>
    <w:multiLevelType w:val="multilevel"/>
    <w:tmpl w:val="AEB85B94"/>
    <w:styleLink w:val="WW8Num29"/>
    <w:lvl w:ilvl="0">
      <w:start w:val="1"/>
      <w:numFmt w:val="decimal"/>
      <w:lvlText w:val="%1."/>
      <w:lvlJc w:val="left"/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12" w15:restartNumberingAfterBreak="0">
    <w:nsid w:val="27D436FE"/>
    <w:multiLevelType w:val="multilevel"/>
    <w:tmpl w:val="FAAC5B00"/>
    <w:styleLink w:val="WW8Num5"/>
    <w:lvl w:ilvl="0">
      <w:start w:val="1"/>
      <w:numFmt w:val="decimal"/>
      <w:lvlText w:val="%1."/>
      <w:lvlJc w:val="left"/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13" w15:restartNumberingAfterBreak="0">
    <w:nsid w:val="27DF51ED"/>
    <w:multiLevelType w:val="multilevel"/>
    <w:tmpl w:val="5908096C"/>
    <w:styleLink w:val="WW8Num33"/>
    <w:lvl w:ilvl="0">
      <w:start w:val="6"/>
      <w:numFmt w:val="decimal"/>
      <w:lvlText w:val="%1."/>
      <w:lvlJc w:val="left"/>
      <w:rPr>
        <w:b w:val="0"/>
        <w:i w:val="0"/>
      </w:rPr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14" w15:restartNumberingAfterBreak="0">
    <w:nsid w:val="2ACE6368"/>
    <w:multiLevelType w:val="multilevel"/>
    <w:tmpl w:val="99A032E2"/>
    <w:styleLink w:val="WW8Num12"/>
    <w:lvl w:ilvl="0">
      <w:start w:val="1"/>
      <w:numFmt w:val="decimal"/>
      <w:lvlText w:val="%1.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abstractNum w:abstractNumId="15" w15:restartNumberingAfterBreak="0">
    <w:nsid w:val="2F947895"/>
    <w:multiLevelType w:val="multilevel"/>
    <w:tmpl w:val="A216CA30"/>
    <w:styleLink w:val="WW8Num21"/>
    <w:lvl w:ilvl="0">
      <w:start w:val="1"/>
      <w:numFmt w:val="decimal"/>
      <w:lvlText w:val="%1."/>
      <w:lvlJc w:val="left"/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16" w15:restartNumberingAfterBreak="0">
    <w:nsid w:val="32AA6606"/>
    <w:multiLevelType w:val="hybridMultilevel"/>
    <w:tmpl w:val="73CA7386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7F97B8C"/>
    <w:multiLevelType w:val="multilevel"/>
    <w:tmpl w:val="FD321E46"/>
    <w:styleLink w:val="WW8Num13"/>
    <w:lvl w:ilvl="0">
      <w:start w:val="4"/>
      <w:numFmt w:val="decimal"/>
      <w:lvlText w:val="%1."/>
      <w:lvlJc w:val="left"/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18" w15:restartNumberingAfterBreak="0">
    <w:nsid w:val="397E6030"/>
    <w:multiLevelType w:val="multilevel"/>
    <w:tmpl w:val="C01EBE32"/>
    <w:styleLink w:val="WW8Num31"/>
    <w:lvl w:ilvl="0">
      <w:start w:val="6"/>
      <w:numFmt w:val="decimal"/>
      <w:lvlText w:val="%1."/>
      <w:lvlJc w:val="left"/>
      <w:rPr>
        <w:b w:val="0"/>
        <w:i w:val="0"/>
      </w:rPr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19" w15:restartNumberingAfterBreak="0">
    <w:nsid w:val="39CB7369"/>
    <w:multiLevelType w:val="multilevel"/>
    <w:tmpl w:val="A62A37EE"/>
    <w:styleLink w:val="WW8Num1"/>
    <w:lvl w:ilvl="0">
      <w:start w:val="1"/>
      <w:numFmt w:val="decimal"/>
      <w:lvlText w:val="%1.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abstractNum w:abstractNumId="20" w15:restartNumberingAfterBreak="0">
    <w:nsid w:val="42AD2968"/>
    <w:multiLevelType w:val="hybridMultilevel"/>
    <w:tmpl w:val="667E483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2D22909"/>
    <w:multiLevelType w:val="multilevel"/>
    <w:tmpl w:val="D58E49C0"/>
    <w:styleLink w:val="WW8Num9"/>
    <w:lvl w:ilvl="0">
      <w:start w:val="2"/>
      <w:numFmt w:val="decimal"/>
      <w:lvlText w:val="%1."/>
      <w:lvlJc w:val="left"/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22" w15:restartNumberingAfterBreak="0">
    <w:nsid w:val="44537369"/>
    <w:multiLevelType w:val="multilevel"/>
    <w:tmpl w:val="B86A3C32"/>
    <w:styleLink w:val="WW8Num17"/>
    <w:lvl w:ilvl="0">
      <w:numFmt w:val="bullet"/>
      <w:lvlText w:val=""/>
      <w:lvlJc w:val="left"/>
      <w:rPr>
        <w:rFonts w:ascii="Symbol" w:hAnsi="Symbol"/>
      </w:rPr>
    </w:lvl>
    <w:lvl w:ilvl="1">
      <w:numFmt w:val="bullet"/>
      <w:lvlText w:val="o"/>
      <w:lvlJc w:val="left"/>
      <w:rPr>
        <w:rFonts w:ascii="Courier New" w:hAnsi="Courier New" w:cs="Courier New"/>
      </w:rPr>
    </w:lvl>
    <w:lvl w:ilvl="2">
      <w:numFmt w:val="bullet"/>
      <w:lvlText w:val=""/>
      <w:lvlJc w:val="left"/>
      <w:rPr>
        <w:rFonts w:ascii="Wingdings" w:hAnsi="Wingdings"/>
      </w:rPr>
    </w:lvl>
    <w:lvl w:ilvl="3">
      <w:numFmt w:val="bullet"/>
      <w:lvlText w:val=""/>
      <w:lvlJc w:val="left"/>
      <w:rPr>
        <w:rFonts w:ascii="Symbol" w:hAnsi="Symbol"/>
      </w:rPr>
    </w:lvl>
    <w:lvl w:ilvl="4">
      <w:numFmt w:val="bullet"/>
      <w:lvlText w:val="o"/>
      <w:lvlJc w:val="left"/>
      <w:rPr>
        <w:rFonts w:ascii="Courier New" w:hAnsi="Courier New" w:cs="Courier New"/>
      </w:rPr>
    </w:lvl>
    <w:lvl w:ilvl="5">
      <w:numFmt w:val="bullet"/>
      <w:lvlText w:val=""/>
      <w:lvlJc w:val="left"/>
      <w:rPr>
        <w:rFonts w:ascii="Wingdings" w:hAnsi="Wingdings"/>
      </w:rPr>
    </w:lvl>
    <w:lvl w:ilvl="6">
      <w:numFmt w:val="bullet"/>
      <w:lvlText w:val=""/>
      <w:lvlJc w:val="left"/>
      <w:rPr>
        <w:rFonts w:ascii="Symbol" w:hAnsi="Symbol"/>
      </w:rPr>
    </w:lvl>
    <w:lvl w:ilvl="7">
      <w:numFmt w:val="bullet"/>
      <w:lvlText w:val="o"/>
      <w:lvlJc w:val="left"/>
      <w:rPr>
        <w:rFonts w:ascii="Courier New" w:hAnsi="Courier New" w:cs="Courier New"/>
      </w:rPr>
    </w:lvl>
    <w:lvl w:ilvl="8">
      <w:numFmt w:val="bullet"/>
      <w:lvlText w:val=""/>
      <w:lvlJc w:val="left"/>
      <w:rPr>
        <w:rFonts w:ascii="Wingdings" w:hAnsi="Wingdings"/>
      </w:rPr>
    </w:lvl>
  </w:abstractNum>
  <w:abstractNum w:abstractNumId="23" w15:restartNumberingAfterBreak="0">
    <w:nsid w:val="44750CAD"/>
    <w:multiLevelType w:val="multilevel"/>
    <w:tmpl w:val="1B920636"/>
    <w:styleLink w:val="WW8Num16"/>
    <w:lvl w:ilvl="0">
      <w:start w:val="1"/>
      <w:numFmt w:val="decimal"/>
      <w:lvlText w:val="%1.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abstractNum w:abstractNumId="24" w15:restartNumberingAfterBreak="0">
    <w:nsid w:val="4A4502C0"/>
    <w:multiLevelType w:val="multilevel"/>
    <w:tmpl w:val="61A0BEF4"/>
    <w:styleLink w:val="WW8Num27"/>
    <w:lvl w:ilvl="0">
      <w:start w:val="6"/>
      <w:numFmt w:val="decimal"/>
      <w:lvlText w:val="%1."/>
      <w:lvlJc w:val="left"/>
      <w:rPr>
        <w:b w:val="0"/>
        <w:i w:val="0"/>
      </w:rPr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25" w15:restartNumberingAfterBreak="0">
    <w:nsid w:val="542F5F77"/>
    <w:multiLevelType w:val="multilevel"/>
    <w:tmpl w:val="46AC995C"/>
    <w:styleLink w:val="WW8Num25"/>
    <w:lvl w:ilvl="0">
      <w:start w:val="4"/>
      <w:numFmt w:val="decimal"/>
      <w:lvlText w:val="%1."/>
      <w:lvlJc w:val="left"/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26" w15:restartNumberingAfterBreak="0">
    <w:nsid w:val="54E77225"/>
    <w:multiLevelType w:val="multilevel"/>
    <w:tmpl w:val="6B90D65C"/>
    <w:styleLink w:val="WW8Num14"/>
    <w:lvl w:ilvl="0">
      <w:start w:val="2"/>
      <w:numFmt w:val="decimal"/>
      <w:lvlText w:val="%1."/>
      <w:lvlJc w:val="left"/>
      <w:rPr>
        <w:b w:val="0"/>
        <w:i w:val="0"/>
      </w:rPr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27" w15:restartNumberingAfterBreak="0">
    <w:nsid w:val="556E2391"/>
    <w:multiLevelType w:val="multilevel"/>
    <w:tmpl w:val="44BE830E"/>
    <w:styleLink w:val="WW8Num6"/>
    <w:lvl w:ilvl="0">
      <w:start w:val="1"/>
      <w:numFmt w:val="decimal"/>
      <w:lvlText w:val="%1."/>
      <w:lvlJc w:val="left"/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28" w15:restartNumberingAfterBreak="0">
    <w:nsid w:val="55A0285D"/>
    <w:multiLevelType w:val="hybridMultilevel"/>
    <w:tmpl w:val="8362E96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7D24E65"/>
    <w:multiLevelType w:val="multilevel"/>
    <w:tmpl w:val="5EB4A086"/>
    <w:styleLink w:val="WW8Num34"/>
    <w:lvl w:ilvl="0">
      <w:start w:val="1"/>
      <w:numFmt w:val="decimal"/>
      <w:lvlText w:val="%1."/>
      <w:lvlJc w:val="left"/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30" w15:restartNumberingAfterBreak="0">
    <w:nsid w:val="5C7A734B"/>
    <w:multiLevelType w:val="multilevel"/>
    <w:tmpl w:val="94D6825A"/>
    <w:styleLink w:val="WW8Num10"/>
    <w:lvl w:ilvl="0">
      <w:numFmt w:val="bullet"/>
      <w:lvlText w:val=""/>
      <w:lvlJc w:val="left"/>
      <w:rPr>
        <w:rFonts w:ascii="Symbol" w:hAnsi="Symbol"/>
      </w:rPr>
    </w:lvl>
    <w:lvl w:ilvl="1">
      <w:numFmt w:val="bullet"/>
      <w:lvlText w:val="-"/>
      <w:lvlJc w:val="left"/>
      <w:rPr>
        <w:rFonts w:ascii="Times New Roman" w:eastAsia="Times New Roman" w:hAnsi="Times New Roman" w:cs="Times New Roman"/>
      </w:rPr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31" w15:restartNumberingAfterBreak="0">
    <w:nsid w:val="5FB32273"/>
    <w:multiLevelType w:val="hybridMultilevel"/>
    <w:tmpl w:val="4F8E625C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3B60A3A"/>
    <w:multiLevelType w:val="multilevel"/>
    <w:tmpl w:val="E932B4AA"/>
    <w:styleLink w:val="WW8Num20"/>
    <w:lvl w:ilvl="0">
      <w:start w:val="1"/>
      <w:numFmt w:val="decimal"/>
      <w:lvlText w:val="%1.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abstractNum w:abstractNumId="33" w15:restartNumberingAfterBreak="0">
    <w:nsid w:val="65FE1BCC"/>
    <w:multiLevelType w:val="multilevel"/>
    <w:tmpl w:val="34949922"/>
    <w:styleLink w:val="WW8Num18"/>
    <w:lvl w:ilvl="0">
      <w:start w:val="1"/>
      <w:numFmt w:val="decimal"/>
      <w:lvlText w:val="%1."/>
      <w:lvlJc w:val="left"/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34" w15:restartNumberingAfterBreak="0">
    <w:nsid w:val="689D27FB"/>
    <w:multiLevelType w:val="multilevel"/>
    <w:tmpl w:val="1D4AEA3A"/>
    <w:styleLink w:val="WW8Num30"/>
    <w:lvl w:ilvl="0">
      <w:start w:val="5"/>
      <w:numFmt w:val="decimal"/>
      <w:lvlText w:val="%1."/>
      <w:lvlJc w:val="left"/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35" w15:restartNumberingAfterBreak="0">
    <w:nsid w:val="713143FA"/>
    <w:multiLevelType w:val="hybridMultilevel"/>
    <w:tmpl w:val="256C2C70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75132F8D"/>
    <w:multiLevelType w:val="multilevel"/>
    <w:tmpl w:val="CA1AD226"/>
    <w:styleLink w:val="WW8Num26"/>
    <w:lvl w:ilvl="0">
      <w:start w:val="1"/>
      <w:numFmt w:val="decimal"/>
      <w:lvlText w:val="%1."/>
      <w:lvlJc w:val="left"/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37" w15:restartNumberingAfterBreak="0">
    <w:nsid w:val="77C220C9"/>
    <w:multiLevelType w:val="multilevel"/>
    <w:tmpl w:val="C8723666"/>
    <w:styleLink w:val="WW8Num2"/>
    <w:lvl w:ilvl="0">
      <w:start w:val="2"/>
      <w:numFmt w:val="decimal"/>
      <w:lvlText w:val="%1."/>
      <w:lvlJc w:val="left"/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38" w15:restartNumberingAfterBreak="0">
    <w:nsid w:val="78221329"/>
    <w:multiLevelType w:val="multilevel"/>
    <w:tmpl w:val="8F4E3806"/>
    <w:styleLink w:val="WW8Num8"/>
    <w:lvl w:ilvl="0">
      <w:start w:val="1"/>
      <w:numFmt w:val="decimal"/>
      <w:lvlText w:val="%1.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num w:numId="1">
    <w:abstractNumId w:val="19"/>
  </w:num>
  <w:num w:numId="2">
    <w:abstractNumId w:val="37"/>
  </w:num>
  <w:num w:numId="3">
    <w:abstractNumId w:val="8"/>
  </w:num>
  <w:num w:numId="4">
    <w:abstractNumId w:val="3"/>
  </w:num>
  <w:num w:numId="5">
    <w:abstractNumId w:val="12"/>
  </w:num>
  <w:num w:numId="6">
    <w:abstractNumId w:val="27"/>
  </w:num>
  <w:num w:numId="7">
    <w:abstractNumId w:val="5"/>
  </w:num>
  <w:num w:numId="8">
    <w:abstractNumId w:val="38"/>
  </w:num>
  <w:num w:numId="9">
    <w:abstractNumId w:val="21"/>
  </w:num>
  <w:num w:numId="10">
    <w:abstractNumId w:val="30"/>
  </w:num>
  <w:num w:numId="11">
    <w:abstractNumId w:val="9"/>
  </w:num>
  <w:num w:numId="12">
    <w:abstractNumId w:val="14"/>
  </w:num>
  <w:num w:numId="13">
    <w:abstractNumId w:val="17"/>
  </w:num>
  <w:num w:numId="14">
    <w:abstractNumId w:val="26"/>
  </w:num>
  <w:num w:numId="15">
    <w:abstractNumId w:val="1"/>
  </w:num>
  <w:num w:numId="16">
    <w:abstractNumId w:val="23"/>
  </w:num>
  <w:num w:numId="17">
    <w:abstractNumId w:val="22"/>
  </w:num>
  <w:num w:numId="18">
    <w:abstractNumId w:val="33"/>
  </w:num>
  <w:num w:numId="19">
    <w:abstractNumId w:val="10"/>
  </w:num>
  <w:num w:numId="20">
    <w:abstractNumId w:val="32"/>
  </w:num>
  <w:num w:numId="21">
    <w:abstractNumId w:val="15"/>
  </w:num>
  <w:num w:numId="22">
    <w:abstractNumId w:val="0"/>
  </w:num>
  <w:num w:numId="23">
    <w:abstractNumId w:val="2"/>
  </w:num>
  <w:num w:numId="24">
    <w:abstractNumId w:val="4"/>
  </w:num>
  <w:num w:numId="25">
    <w:abstractNumId w:val="25"/>
  </w:num>
  <w:num w:numId="26">
    <w:abstractNumId w:val="36"/>
  </w:num>
  <w:num w:numId="27">
    <w:abstractNumId w:val="24"/>
  </w:num>
  <w:num w:numId="28">
    <w:abstractNumId w:val="7"/>
  </w:num>
  <w:num w:numId="29">
    <w:abstractNumId w:val="11"/>
  </w:num>
  <w:num w:numId="30">
    <w:abstractNumId w:val="34"/>
  </w:num>
  <w:num w:numId="31">
    <w:abstractNumId w:val="18"/>
  </w:num>
  <w:num w:numId="32">
    <w:abstractNumId w:val="6"/>
  </w:num>
  <w:num w:numId="33">
    <w:abstractNumId w:val="13"/>
  </w:num>
  <w:num w:numId="34">
    <w:abstractNumId w:val="29"/>
  </w:num>
  <w:num w:numId="35">
    <w:abstractNumId w:val="20"/>
  </w:num>
  <w:num w:numId="36">
    <w:abstractNumId w:val="35"/>
  </w:num>
  <w:num w:numId="37">
    <w:abstractNumId w:val="28"/>
  </w:num>
  <w:num w:numId="38">
    <w:abstractNumId w:val="16"/>
  </w:num>
  <w:num w:numId="39">
    <w:abstractNumId w:val="3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defaultTabStop w:val="708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1D654B"/>
    <w:rsid w:val="000041CF"/>
    <w:rsid w:val="000C5412"/>
    <w:rsid w:val="000E3F78"/>
    <w:rsid w:val="001D654B"/>
    <w:rsid w:val="003417F1"/>
    <w:rsid w:val="00485179"/>
    <w:rsid w:val="004E3C90"/>
    <w:rsid w:val="005111D9"/>
    <w:rsid w:val="00523667"/>
    <w:rsid w:val="00536B73"/>
    <w:rsid w:val="00577654"/>
    <w:rsid w:val="0058275E"/>
    <w:rsid w:val="00687D35"/>
    <w:rsid w:val="006909AF"/>
    <w:rsid w:val="006A4CC2"/>
    <w:rsid w:val="006B65D2"/>
    <w:rsid w:val="006C038D"/>
    <w:rsid w:val="006E224D"/>
    <w:rsid w:val="00711898"/>
    <w:rsid w:val="007169BC"/>
    <w:rsid w:val="007C54C7"/>
    <w:rsid w:val="0084244B"/>
    <w:rsid w:val="008B4432"/>
    <w:rsid w:val="008D1FAA"/>
    <w:rsid w:val="009070A8"/>
    <w:rsid w:val="00920212"/>
    <w:rsid w:val="009D0C6F"/>
    <w:rsid w:val="00A86D48"/>
    <w:rsid w:val="00AA797C"/>
    <w:rsid w:val="00B5540F"/>
    <w:rsid w:val="00B6288C"/>
    <w:rsid w:val="00B87CB4"/>
    <w:rsid w:val="00BF57FE"/>
    <w:rsid w:val="00C00E46"/>
    <w:rsid w:val="00C43DEA"/>
    <w:rsid w:val="00CA5078"/>
    <w:rsid w:val="00CB047B"/>
    <w:rsid w:val="00D30CA5"/>
    <w:rsid w:val="00D57482"/>
    <w:rsid w:val="00D822B6"/>
    <w:rsid w:val="00DA02B7"/>
    <w:rsid w:val="00DA4762"/>
    <w:rsid w:val="00DC2A52"/>
    <w:rsid w:val="00E03E10"/>
    <w:rsid w:val="00EF0C5B"/>
    <w:rsid w:val="00EF58C1"/>
    <w:rsid w:val="00F91E46"/>
    <w:rsid w:val="00FF6C4A"/>
    <w:rsid w:val="186197F4"/>
    <w:rsid w:val="30EA4249"/>
    <w:rsid w:val="3B3E51DD"/>
    <w:rsid w:val="47755800"/>
    <w:rsid w:val="51E3439B"/>
    <w:rsid w:val="5A83FF0B"/>
    <w:rsid w:val="6EA0B8AB"/>
    <w:rsid w:val="7D2B11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6A39DC9"/>
  <w15:docId w15:val="{385D0B07-CF7B-4A32-A81F-89B0B859F9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SimSun" w:hAnsi="Times New Roman" w:cs="Mangal"/>
        <w:lang w:val="it-IT" w:eastAsia="it-I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pPr>
      <w:widowControl w:val="0"/>
      <w:suppressAutoHyphens/>
      <w:autoSpaceDN w:val="0"/>
      <w:textAlignment w:val="baseline"/>
    </w:pPr>
    <w:rPr>
      <w:kern w:val="3"/>
      <w:sz w:val="24"/>
      <w:szCs w:val="24"/>
      <w:lang w:eastAsia="zh-CN" w:bidi="hi-IN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Standard">
    <w:name w:val="Standard"/>
    <w:rsid w:val="001D654B"/>
    <w:pPr>
      <w:autoSpaceDN w:val="0"/>
      <w:textAlignment w:val="baseline"/>
    </w:pPr>
    <w:rPr>
      <w:rFonts w:eastAsia="Times New Roman" w:cs="Times New Roman"/>
      <w:kern w:val="3"/>
      <w:lang w:eastAsia="zh-CN"/>
    </w:rPr>
  </w:style>
  <w:style w:type="paragraph" w:customStyle="1" w:styleId="Heading">
    <w:name w:val="Heading"/>
    <w:basedOn w:val="Standard"/>
    <w:next w:val="Textbody"/>
    <w:rsid w:val="001D654B"/>
    <w:pPr>
      <w:keepNext/>
      <w:spacing w:before="240" w:after="120"/>
    </w:pPr>
    <w:rPr>
      <w:rFonts w:ascii="Arial" w:eastAsia="SimSun" w:hAnsi="Arial" w:cs="Mangal"/>
      <w:sz w:val="28"/>
      <w:szCs w:val="28"/>
    </w:rPr>
  </w:style>
  <w:style w:type="paragraph" w:customStyle="1" w:styleId="Textbody">
    <w:name w:val="Text body"/>
    <w:basedOn w:val="Standard"/>
    <w:rsid w:val="001D654B"/>
    <w:rPr>
      <w:caps/>
      <w:sz w:val="24"/>
    </w:rPr>
  </w:style>
  <w:style w:type="paragraph" w:styleId="Elenco">
    <w:name w:val="List"/>
    <w:basedOn w:val="Textbody"/>
    <w:rsid w:val="001D654B"/>
    <w:rPr>
      <w:rFonts w:cs="Mangal"/>
    </w:rPr>
  </w:style>
  <w:style w:type="paragraph" w:customStyle="1" w:styleId="Didascalia1">
    <w:name w:val="Didascalia1"/>
    <w:basedOn w:val="Standard"/>
    <w:rsid w:val="001D654B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Index">
    <w:name w:val="Index"/>
    <w:basedOn w:val="Standard"/>
    <w:rsid w:val="001D654B"/>
    <w:pPr>
      <w:suppressLineNumbers/>
    </w:pPr>
    <w:rPr>
      <w:rFonts w:cs="Mangal"/>
    </w:rPr>
  </w:style>
  <w:style w:type="paragraph" w:customStyle="1" w:styleId="Titolo11">
    <w:name w:val="Titolo 11"/>
    <w:basedOn w:val="Standard"/>
    <w:next w:val="Standard"/>
    <w:rsid w:val="001D654B"/>
    <w:pPr>
      <w:keepNext/>
      <w:outlineLvl w:val="0"/>
    </w:pPr>
    <w:rPr>
      <w:sz w:val="24"/>
    </w:rPr>
  </w:style>
  <w:style w:type="paragraph" w:customStyle="1" w:styleId="Footnote">
    <w:name w:val="Footnote"/>
    <w:basedOn w:val="Standard"/>
    <w:rsid w:val="001D654B"/>
  </w:style>
  <w:style w:type="paragraph" w:styleId="Paragrafoelenco">
    <w:name w:val="List Paragraph"/>
    <w:basedOn w:val="Standard"/>
    <w:rsid w:val="001D654B"/>
    <w:pPr>
      <w:spacing w:after="200" w:line="276" w:lineRule="auto"/>
      <w:ind w:left="720"/>
    </w:pPr>
    <w:rPr>
      <w:rFonts w:ascii="Calibri, 'Century Gothic'" w:eastAsia="Calibri, 'Century Gothic'" w:hAnsi="Calibri, 'Century Gothic'"/>
      <w:sz w:val="22"/>
      <w:szCs w:val="22"/>
    </w:rPr>
  </w:style>
  <w:style w:type="paragraph" w:customStyle="1" w:styleId="Intestazione1">
    <w:name w:val="Intestazione1"/>
    <w:basedOn w:val="Standard"/>
    <w:rsid w:val="001D654B"/>
    <w:pPr>
      <w:tabs>
        <w:tab w:val="center" w:pos="4819"/>
        <w:tab w:val="right" w:pos="9638"/>
      </w:tabs>
    </w:pPr>
    <w:rPr>
      <w:rFonts w:ascii="Calibri, 'Century Gothic'" w:eastAsia="Calibri, 'Century Gothic'" w:hAnsi="Calibri, 'Century Gothic'"/>
      <w:sz w:val="22"/>
      <w:szCs w:val="22"/>
    </w:rPr>
  </w:style>
  <w:style w:type="paragraph" w:customStyle="1" w:styleId="Pidipagina1">
    <w:name w:val="Piè di pagina1"/>
    <w:basedOn w:val="Standard"/>
    <w:rsid w:val="001D654B"/>
    <w:pPr>
      <w:tabs>
        <w:tab w:val="center" w:pos="4819"/>
        <w:tab w:val="right" w:pos="9638"/>
      </w:tabs>
    </w:pPr>
  </w:style>
  <w:style w:type="paragraph" w:customStyle="1" w:styleId="TableContents">
    <w:name w:val="Table Contents"/>
    <w:basedOn w:val="Standard"/>
    <w:rsid w:val="001D654B"/>
    <w:pPr>
      <w:suppressLineNumbers/>
    </w:pPr>
  </w:style>
  <w:style w:type="paragraph" w:customStyle="1" w:styleId="TableHeading">
    <w:name w:val="Table Heading"/>
    <w:basedOn w:val="TableContents"/>
    <w:rsid w:val="001D654B"/>
    <w:pPr>
      <w:jc w:val="center"/>
    </w:pPr>
    <w:rPr>
      <w:b/>
      <w:bCs/>
    </w:rPr>
  </w:style>
  <w:style w:type="character" w:customStyle="1" w:styleId="WW8Num4z0">
    <w:name w:val="WW8Num4z0"/>
    <w:rsid w:val="001D654B"/>
    <w:rPr>
      <w:b w:val="0"/>
      <w:i w:val="0"/>
    </w:rPr>
  </w:style>
  <w:style w:type="character" w:customStyle="1" w:styleId="WW8Num7z0">
    <w:name w:val="WW8Num7z0"/>
    <w:rsid w:val="001D654B"/>
    <w:rPr>
      <w:rFonts w:ascii="Symbol" w:hAnsi="Symbol"/>
    </w:rPr>
  </w:style>
  <w:style w:type="character" w:customStyle="1" w:styleId="WW8Num7z1">
    <w:name w:val="WW8Num7z1"/>
    <w:rsid w:val="001D654B"/>
    <w:rPr>
      <w:rFonts w:ascii="Times New Roman" w:eastAsia="Times New Roman" w:hAnsi="Times New Roman" w:cs="Times New Roman"/>
    </w:rPr>
  </w:style>
  <w:style w:type="character" w:customStyle="1" w:styleId="WW8Num7z2">
    <w:name w:val="WW8Num7z2"/>
    <w:rsid w:val="001D654B"/>
    <w:rPr>
      <w:rFonts w:ascii="Wingdings" w:hAnsi="Wingdings"/>
    </w:rPr>
  </w:style>
  <w:style w:type="character" w:customStyle="1" w:styleId="WW8Num7z4">
    <w:name w:val="WW8Num7z4"/>
    <w:rsid w:val="001D654B"/>
    <w:rPr>
      <w:rFonts w:ascii="Courier New" w:hAnsi="Courier New" w:cs="Courier New"/>
    </w:rPr>
  </w:style>
  <w:style w:type="character" w:customStyle="1" w:styleId="WW8Num10z0">
    <w:name w:val="WW8Num10z0"/>
    <w:rsid w:val="001D654B"/>
    <w:rPr>
      <w:rFonts w:ascii="Symbol" w:hAnsi="Symbol"/>
    </w:rPr>
  </w:style>
  <w:style w:type="character" w:customStyle="1" w:styleId="WW8Num10z1">
    <w:name w:val="WW8Num10z1"/>
    <w:rsid w:val="001D654B"/>
    <w:rPr>
      <w:rFonts w:ascii="Times New Roman" w:eastAsia="Times New Roman" w:hAnsi="Times New Roman" w:cs="Times New Roman"/>
    </w:rPr>
  </w:style>
  <w:style w:type="character" w:customStyle="1" w:styleId="WW8Num14z0">
    <w:name w:val="WW8Num14z0"/>
    <w:rsid w:val="001D654B"/>
    <w:rPr>
      <w:b w:val="0"/>
      <w:i w:val="0"/>
    </w:rPr>
  </w:style>
  <w:style w:type="character" w:customStyle="1" w:styleId="WW8Num17z0">
    <w:name w:val="WW8Num17z0"/>
    <w:rsid w:val="001D654B"/>
    <w:rPr>
      <w:rFonts w:ascii="Symbol" w:hAnsi="Symbol"/>
    </w:rPr>
  </w:style>
  <w:style w:type="character" w:customStyle="1" w:styleId="WW8Num17z1">
    <w:name w:val="WW8Num17z1"/>
    <w:rsid w:val="001D654B"/>
    <w:rPr>
      <w:rFonts w:ascii="Courier New" w:hAnsi="Courier New" w:cs="Courier New"/>
    </w:rPr>
  </w:style>
  <w:style w:type="character" w:customStyle="1" w:styleId="WW8Num17z2">
    <w:name w:val="WW8Num17z2"/>
    <w:rsid w:val="001D654B"/>
    <w:rPr>
      <w:rFonts w:ascii="Wingdings" w:hAnsi="Wingdings"/>
    </w:rPr>
  </w:style>
  <w:style w:type="character" w:customStyle="1" w:styleId="WW8Num19z0">
    <w:name w:val="WW8Num19z0"/>
    <w:rsid w:val="001D654B"/>
    <w:rPr>
      <w:rFonts w:ascii="Symbol" w:hAnsi="Symbol"/>
    </w:rPr>
  </w:style>
  <w:style w:type="character" w:customStyle="1" w:styleId="WW8Num19z1">
    <w:name w:val="WW8Num19z1"/>
    <w:rsid w:val="001D654B"/>
    <w:rPr>
      <w:rFonts w:ascii="Times New Roman" w:eastAsia="Times New Roman" w:hAnsi="Times New Roman" w:cs="Times New Roman"/>
    </w:rPr>
  </w:style>
  <w:style w:type="character" w:customStyle="1" w:styleId="WW8Num19z2">
    <w:name w:val="WW8Num19z2"/>
    <w:rsid w:val="001D654B"/>
    <w:rPr>
      <w:rFonts w:ascii="Wingdings" w:hAnsi="Wingdings"/>
    </w:rPr>
  </w:style>
  <w:style w:type="character" w:customStyle="1" w:styleId="WW8Num19z4">
    <w:name w:val="WW8Num19z4"/>
    <w:rsid w:val="001D654B"/>
    <w:rPr>
      <w:rFonts w:ascii="Courier New" w:hAnsi="Courier New" w:cs="Courier New"/>
    </w:rPr>
  </w:style>
  <w:style w:type="character" w:customStyle="1" w:styleId="WW8Num27z0">
    <w:name w:val="WW8Num27z0"/>
    <w:rsid w:val="001D654B"/>
    <w:rPr>
      <w:b w:val="0"/>
      <w:i w:val="0"/>
    </w:rPr>
  </w:style>
  <w:style w:type="character" w:customStyle="1" w:styleId="WW8Num31z0">
    <w:name w:val="WW8Num31z0"/>
    <w:rsid w:val="001D654B"/>
    <w:rPr>
      <w:b w:val="0"/>
      <w:i w:val="0"/>
    </w:rPr>
  </w:style>
  <w:style w:type="character" w:customStyle="1" w:styleId="WW8Num32z0">
    <w:name w:val="WW8Num32z0"/>
    <w:rsid w:val="001D654B"/>
    <w:rPr>
      <w:rFonts w:ascii="Symbol" w:hAnsi="Symbol"/>
    </w:rPr>
  </w:style>
  <w:style w:type="character" w:customStyle="1" w:styleId="WW8Num32z2">
    <w:name w:val="WW8Num32z2"/>
    <w:rsid w:val="001D654B"/>
    <w:rPr>
      <w:rFonts w:ascii="Wingdings" w:hAnsi="Wingdings"/>
    </w:rPr>
  </w:style>
  <w:style w:type="character" w:customStyle="1" w:styleId="WW8Num32z4">
    <w:name w:val="WW8Num32z4"/>
    <w:rsid w:val="001D654B"/>
    <w:rPr>
      <w:rFonts w:ascii="Courier New" w:hAnsi="Courier New" w:cs="Courier New"/>
    </w:rPr>
  </w:style>
  <w:style w:type="character" w:customStyle="1" w:styleId="WW8Num33z0">
    <w:name w:val="WW8Num33z0"/>
    <w:rsid w:val="001D654B"/>
    <w:rPr>
      <w:b w:val="0"/>
      <w:i w:val="0"/>
    </w:rPr>
  </w:style>
  <w:style w:type="character" w:customStyle="1" w:styleId="grame">
    <w:name w:val="grame"/>
    <w:basedOn w:val="Carpredefinitoparagrafo"/>
    <w:rsid w:val="001D654B"/>
  </w:style>
  <w:style w:type="character" w:customStyle="1" w:styleId="spelle">
    <w:name w:val="spelle"/>
    <w:basedOn w:val="Carpredefinitoparagrafo"/>
    <w:rsid w:val="001D654B"/>
  </w:style>
  <w:style w:type="character" w:customStyle="1" w:styleId="FootnoteSymbol">
    <w:name w:val="Footnote Symbol"/>
    <w:rsid w:val="001D654B"/>
    <w:rPr>
      <w:position w:val="0"/>
      <w:vertAlign w:val="superscript"/>
    </w:rPr>
  </w:style>
  <w:style w:type="character" w:customStyle="1" w:styleId="CarattereCarattere1">
    <w:name w:val="Carattere Carattere1"/>
    <w:rsid w:val="001D654B"/>
    <w:rPr>
      <w:rFonts w:ascii="Calibri, 'Century Gothic'" w:eastAsia="Calibri, 'Century Gothic'" w:hAnsi="Calibri, 'Century Gothic'"/>
      <w:sz w:val="22"/>
      <w:szCs w:val="22"/>
      <w:lang w:val="it-IT" w:bidi="ar-SA"/>
    </w:rPr>
  </w:style>
  <w:style w:type="numbering" w:customStyle="1" w:styleId="WW8Num1">
    <w:name w:val="WW8Num1"/>
    <w:basedOn w:val="Nessunelenco"/>
    <w:rsid w:val="001D654B"/>
    <w:pPr>
      <w:numPr>
        <w:numId w:val="1"/>
      </w:numPr>
    </w:pPr>
  </w:style>
  <w:style w:type="numbering" w:customStyle="1" w:styleId="WW8Num2">
    <w:name w:val="WW8Num2"/>
    <w:basedOn w:val="Nessunelenco"/>
    <w:rsid w:val="001D654B"/>
    <w:pPr>
      <w:numPr>
        <w:numId w:val="2"/>
      </w:numPr>
    </w:pPr>
  </w:style>
  <w:style w:type="numbering" w:customStyle="1" w:styleId="WW8Num3">
    <w:name w:val="WW8Num3"/>
    <w:basedOn w:val="Nessunelenco"/>
    <w:rsid w:val="001D654B"/>
    <w:pPr>
      <w:numPr>
        <w:numId w:val="3"/>
      </w:numPr>
    </w:pPr>
  </w:style>
  <w:style w:type="numbering" w:customStyle="1" w:styleId="WW8Num4">
    <w:name w:val="WW8Num4"/>
    <w:basedOn w:val="Nessunelenco"/>
    <w:rsid w:val="001D654B"/>
    <w:pPr>
      <w:numPr>
        <w:numId w:val="4"/>
      </w:numPr>
    </w:pPr>
  </w:style>
  <w:style w:type="numbering" w:customStyle="1" w:styleId="WW8Num5">
    <w:name w:val="WW8Num5"/>
    <w:basedOn w:val="Nessunelenco"/>
    <w:rsid w:val="001D654B"/>
    <w:pPr>
      <w:numPr>
        <w:numId w:val="5"/>
      </w:numPr>
    </w:pPr>
  </w:style>
  <w:style w:type="numbering" w:customStyle="1" w:styleId="WW8Num6">
    <w:name w:val="WW8Num6"/>
    <w:basedOn w:val="Nessunelenco"/>
    <w:rsid w:val="001D654B"/>
    <w:pPr>
      <w:numPr>
        <w:numId w:val="6"/>
      </w:numPr>
    </w:pPr>
  </w:style>
  <w:style w:type="numbering" w:customStyle="1" w:styleId="WW8Num7">
    <w:name w:val="WW8Num7"/>
    <w:basedOn w:val="Nessunelenco"/>
    <w:rsid w:val="001D654B"/>
    <w:pPr>
      <w:numPr>
        <w:numId w:val="7"/>
      </w:numPr>
    </w:pPr>
  </w:style>
  <w:style w:type="numbering" w:customStyle="1" w:styleId="WW8Num8">
    <w:name w:val="WW8Num8"/>
    <w:basedOn w:val="Nessunelenco"/>
    <w:rsid w:val="001D654B"/>
    <w:pPr>
      <w:numPr>
        <w:numId w:val="8"/>
      </w:numPr>
    </w:pPr>
  </w:style>
  <w:style w:type="numbering" w:customStyle="1" w:styleId="WW8Num9">
    <w:name w:val="WW8Num9"/>
    <w:basedOn w:val="Nessunelenco"/>
    <w:rsid w:val="001D654B"/>
    <w:pPr>
      <w:numPr>
        <w:numId w:val="9"/>
      </w:numPr>
    </w:pPr>
  </w:style>
  <w:style w:type="numbering" w:customStyle="1" w:styleId="WW8Num10">
    <w:name w:val="WW8Num10"/>
    <w:basedOn w:val="Nessunelenco"/>
    <w:rsid w:val="001D654B"/>
    <w:pPr>
      <w:numPr>
        <w:numId w:val="10"/>
      </w:numPr>
    </w:pPr>
  </w:style>
  <w:style w:type="numbering" w:customStyle="1" w:styleId="WW8Num11">
    <w:name w:val="WW8Num11"/>
    <w:basedOn w:val="Nessunelenco"/>
    <w:rsid w:val="001D654B"/>
    <w:pPr>
      <w:numPr>
        <w:numId w:val="11"/>
      </w:numPr>
    </w:pPr>
  </w:style>
  <w:style w:type="numbering" w:customStyle="1" w:styleId="WW8Num12">
    <w:name w:val="WW8Num12"/>
    <w:basedOn w:val="Nessunelenco"/>
    <w:rsid w:val="001D654B"/>
    <w:pPr>
      <w:numPr>
        <w:numId w:val="12"/>
      </w:numPr>
    </w:pPr>
  </w:style>
  <w:style w:type="numbering" w:customStyle="1" w:styleId="WW8Num13">
    <w:name w:val="WW8Num13"/>
    <w:basedOn w:val="Nessunelenco"/>
    <w:rsid w:val="001D654B"/>
    <w:pPr>
      <w:numPr>
        <w:numId w:val="13"/>
      </w:numPr>
    </w:pPr>
  </w:style>
  <w:style w:type="numbering" w:customStyle="1" w:styleId="WW8Num14">
    <w:name w:val="WW8Num14"/>
    <w:basedOn w:val="Nessunelenco"/>
    <w:rsid w:val="001D654B"/>
    <w:pPr>
      <w:numPr>
        <w:numId w:val="14"/>
      </w:numPr>
    </w:pPr>
  </w:style>
  <w:style w:type="numbering" w:customStyle="1" w:styleId="WW8Num15">
    <w:name w:val="WW8Num15"/>
    <w:basedOn w:val="Nessunelenco"/>
    <w:rsid w:val="001D654B"/>
    <w:pPr>
      <w:numPr>
        <w:numId w:val="15"/>
      </w:numPr>
    </w:pPr>
  </w:style>
  <w:style w:type="numbering" w:customStyle="1" w:styleId="WW8Num16">
    <w:name w:val="WW8Num16"/>
    <w:basedOn w:val="Nessunelenco"/>
    <w:rsid w:val="001D654B"/>
    <w:pPr>
      <w:numPr>
        <w:numId w:val="16"/>
      </w:numPr>
    </w:pPr>
  </w:style>
  <w:style w:type="numbering" w:customStyle="1" w:styleId="WW8Num17">
    <w:name w:val="WW8Num17"/>
    <w:basedOn w:val="Nessunelenco"/>
    <w:rsid w:val="001D654B"/>
    <w:pPr>
      <w:numPr>
        <w:numId w:val="17"/>
      </w:numPr>
    </w:pPr>
  </w:style>
  <w:style w:type="numbering" w:customStyle="1" w:styleId="WW8Num18">
    <w:name w:val="WW8Num18"/>
    <w:basedOn w:val="Nessunelenco"/>
    <w:rsid w:val="001D654B"/>
    <w:pPr>
      <w:numPr>
        <w:numId w:val="18"/>
      </w:numPr>
    </w:pPr>
  </w:style>
  <w:style w:type="numbering" w:customStyle="1" w:styleId="WW8Num19">
    <w:name w:val="WW8Num19"/>
    <w:basedOn w:val="Nessunelenco"/>
    <w:rsid w:val="001D654B"/>
    <w:pPr>
      <w:numPr>
        <w:numId w:val="19"/>
      </w:numPr>
    </w:pPr>
  </w:style>
  <w:style w:type="numbering" w:customStyle="1" w:styleId="WW8Num20">
    <w:name w:val="WW8Num20"/>
    <w:basedOn w:val="Nessunelenco"/>
    <w:rsid w:val="001D654B"/>
    <w:pPr>
      <w:numPr>
        <w:numId w:val="20"/>
      </w:numPr>
    </w:pPr>
  </w:style>
  <w:style w:type="numbering" w:customStyle="1" w:styleId="WW8Num21">
    <w:name w:val="WW8Num21"/>
    <w:basedOn w:val="Nessunelenco"/>
    <w:rsid w:val="001D654B"/>
    <w:pPr>
      <w:numPr>
        <w:numId w:val="21"/>
      </w:numPr>
    </w:pPr>
  </w:style>
  <w:style w:type="numbering" w:customStyle="1" w:styleId="WW8Num22">
    <w:name w:val="WW8Num22"/>
    <w:basedOn w:val="Nessunelenco"/>
    <w:rsid w:val="001D654B"/>
    <w:pPr>
      <w:numPr>
        <w:numId w:val="22"/>
      </w:numPr>
    </w:pPr>
  </w:style>
  <w:style w:type="numbering" w:customStyle="1" w:styleId="WW8Num23">
    <w:name w:val="WW8Num23"/>
    <w:basedOn w:val="Nessunelenco"/>
    <w:rsid w:val="001D654B"/>
    <w:pPr>
      <w:numPr>
        <w:numId w:val="23"/>
      </w:numPr>
    </w:pPr>
  </w:style>
  <w:style w:type="numbering" w:customStyle="1" w:styleId="WW8Num24">
    <w:name w:val="WW8Num24"/>
    <w:basedOn w:val="Nessunelenco"/>
    <w:rsid w:val="001D654B"/>
    <w:pPr>
      <w:numPr>
        <w:numId w:val="24"/>
      </w:numPr>
    </w:pPr>
  </w:style>
  <w:style w:type="numbering" w:customStyle="1" w:styleId="WW8Num25">
    <w:name w:val="WW8Num25"/>
    <w:basedOn w:val="Nessunelenco"/>
    <w:rsid w:val="001D654B"/>
    <w:pPr>
      <w:numPr>
        <w:numId w:val="25"/>
      </w:numPr>
    </w:pPr>
  </w:style>
  <w:style w:type="numbering" w:customStyle="1" w:styleId="WW8Num26">
    <w:name w:val="WW8Num26"/>
    <w:basedOn w:val="Nessunelenco"/>
    <w:rsid w:val="001D654B"/>
    <w:pPr>
      <w:numPr>
        <w:numId w:val="26"/>
      </w:numPr>
    </w:pPr>
  </w:style>
  <w:style w:type="numbering" w:customStyle="1" w:styleId="WW8Num27">
    <w:name w:val="WW8Num27"/>
    <w:basedOn w:val="Nessunelenco"/>
    <w:rsid w:val="001D654B"/>
    <w:pPr>
      <w:numPr>
        <w:numId w:val="27"/>
      </w:numPr>
    </w:pPr>
  </w:style>
  <w:style w:type="numbering" w:customStyle="1" w:styleId="WW8Num28">
    <w:name w:val="WW8Num28"/>
    <w:basedOn w:val="Nessunelenco"/>
    <w:rsid w:val="001D654B"/>
    <w:pPr>
      <w:numPr>
        <w:numId w:val="28"/>
      </w:numPr>
    </w:pPr>
  </w:style>
  <w:style w:type="numbering" w:customStyle="1" w:styleId="WW8Num29">
    <w:name w:val="WW8Num29"/>
    <w:basedOn w:val="Nessunelenco"/>
    <w:rsid w:val="001D654B"/>
    <w:pPr>
      <w:numPr>
        <w:numId w:val="29"/>
      </w:numPr>
    </w:pPr>
  </w:style>
  <w:style w:type="numbering" w:customStyle="1" w:styleId="WW8Num30">
    <w:name w:val="WW8Num30"/>
    <w:basedOn w:val="Nessunelenco"/>
    <w:rsid w:val="001D654B"/>
    <w:pPr>
      <w:numPr>
        <w:numId w:val="30"/>
      </w:numPr>
    </w:pPr>
  </w:style>
  <w:style w:type="numbering" w:customStyle="1" w:styleId="WW8Num31">
    <w:name w:val="WW8Num31"/>
    <w:basedOn w:val="Nessunelenco"/>
    <w:rsid w:val="001D654B"/>
    <w:pPr>
      <w:numPr>
        <w:numId w:val="31"/>
      </w:numPr>
    </w:pPr>
  </w:style>
  <w:style w:type="numbering" w:customStyle="1" w:styleId="WW8Num32">
    <w:name w:val="WW8Num32"/>
    <w:basedOn w:val="Nessunelenco"/>
    <w:rsid w:val="001D654B"/>
    <w:pPr>
      <w:numPr>
        <w:numId w:val="32"/>
      </w:numPr>
    </w:pPr>
  </w:style>
  <w:style w:type="numbering" w:customStyle="1" w:styleId="WW8Num33">
    <w:name w:val="WW8Num33"/>
    <w:basedOn w:val="Nessunelenco"/>
    <w:rsid w:val="001D654B"/>
    <w:pPr>
      <w:numPr>
        <w:numId w:val="33"/>
      </w:numPr>
    </w:pPr>
  </w:style>
  <w:style w:type="numbering" w:customStyle="1" w:styleId="WW8Num34">
    <w:name w:val="WW8Num34"/>
    <w:basedOn w:val="Nessunelenco"/>
    <w:rsid w:val="001D654B"/>
    <w:pPr>
      <w:numPr>
        <w:numId w:val="34"/>
      </w:numPr>
    </w:pPr>
  </w:style>
  <w:style w:type="paragraph" w:customStyle="1" w:styleId="header0">
    <w:name w:val="header0"/>
    <w:basedOn w:val="Normale"/>
    <w:link w:val="IntestazioneCarattere"/>
    <w:rsid w:val="00CA5078"/>
    <w:pPr>
      <w:widowControl/>
      <w:tabs>
        <w:tab w:val="center" w:pos="4819"/>
        <w:tab w:val="right" w:pos="9638"/>
      </w:tabs>
      <w:suppressAutoHyphens w:val="0"/>
      <w:autoSpaceDN/>
      <w:textAlignment w:val="auto"/>
    </w:pPr>
    <w:rPr>
      <w:rFonts w:eastAsia="Times New Roman" w:cs="Times New Roman"/>
      <w:kern w:val="0"/>
      <w:lang w:eastAsia="it-IT" w:bidi="ar-SA"/>
    </w:rPr>
  </w:style>
  <w:style w:type="character" w:customStyle="1" w:styleId="IntestazioneCarattere">
    <w:name w:val="Intestazione Carattere"/>
    <w:link w:val="header0"/>
    <w:rsid w:val="00CA5078"/>
    <w:rPr>
      <w:rFonts w:eastAsia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</TotalTime>
  <Pages>2</Pages>
  <Words>758</Words>
  <Characters>4325</Characters>
  <Application>Microsoft Office Word</Application>
  <DocSecurity>0</DocSecurity>
  <Lines>36</Lines>
  <Paragraphs>10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Anno scolastico 2004-2005</vt:lpstr>
    </vt:vector>
  </TitlesOfParts>
  <Company/>
  <LinksUpToDate>false</LinksUpToDate>
  <CharactersWithSpaces>5073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Anno scolastico 2004-2005</dc:title>
  <dc:creator>Snoopy</dc:creator>
  <cp:lastModifiedBy>Docente Malfitano Marco</cp:lastModifiedBy>
  <cp:revision>6</cp:revision>
  <cp:lastPrinted>2012-03-02T18:21:00Z</cp:lastPrinted>
  <dcterms:created xsi:type="dcterms:W3CDTF">2020-01-23T09:42:00Z</dcterms:created>
  <dcterms:modified xsi:type="dcterms:W3CDTF">2021-11-08T10:53:00Z</dcterms:modified>
</cp:coreProperties>
</file>