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AE215B" w14:textId="426A35B1" w:rsidR="001D654B" w:rsidRDefault="00C00E46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DIPARTIMENTO DI </w:t>
      </w:r>
      <w:r w:rsidR="0059300A">
        <w:rPr>
          <w:b/>
          <w:bCs/>
          <w:sz w:val="24"/>
          <w:szCs w:val="24"/>
        </w:rPr>
        <w:t xml:space="preserve">ELETTRONICA </w:t>
      </w:r>
      <w:r w:rsidR="006A4CC2">
        <w:rPr>
          <w:b/>
          <w:bCs/>
          <w:sz w:val="24"/>
          <w:szCs w:val="24"/>
        </w:rPr>
        <w:t>ELETTROTECNICA</w:t>
      </w:r>
    </w:p>
    <w:p w14:paraId="5BAE215C" w14:textId="5E401F40" w:rsidR="001D654B" w:rsidRDefault="00C00E46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</w:t>
      </w:r>
      <w:r w:rsidR="003C4768">
        <w:rPr>
          <w:b/>
          <w:bCs/>
          <w:sz w:val="24"/>
          <w:szCs w:val="24"/>
        </w:rPr>
        <w:t>:</w:t>
      </w:r>
      <w:r>
        <w:rPr>
          <w:b/>
          <w:bCs/>
          <w:sz w:val="24"/>
          <w:szCs w:val="24"/>
        </w:rPr>
        <w:t xml:space="preserve"> </w:t>
      </w:r>
      <w:r w:rsidR="006A4CC2">
        <w:rPr>
          <w:b/>
          <w:bCs/>
          <w:sz w:val="24"/>
          <w:szCs w:val="24"/>
        </w:rPr>
        <w:t>ELETTRONICA – ELETTROTECNICA –</w:t>
      </w:r>
      <w:r>
        <w:rPr>
          <w:b/>
          <w:bCs/>
          <w:sz w:val="24"/>
          <w:szCs w:val="24"/>
        </w:rPr>
        <w:t xml:space="preserve"> ARTICOLAZIONE</w:t>
      </w:r>
      <w:r w:rsidR="006A4CC2">
        <w:rPr>
          <w:b/>
          <w:bCs/>
          <w:sz w:val="24"/>
          <w:szCs w:val="24"/>
        </w:rPr>
        <w:t xml:space="preserve"> </w:t>
      </w:r>
      <w:r w:rsidR="0059300A">
        <w:rPr>
          <w:b/>
          <w:bCs/>
          <w:sz w:val="24"/>
          <w:szCs w:val="24"/>
        </w:rPr>
        <w:t>AUTOMAZIONE</w:t>
      </w:r>
    </w:p>
    <w:p w14:paraId="5BAE215D" w14:textId="27A62244" w:rsidR="001D654B" w:rsidRDefault="00C00E46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</w:t>
      </w:r>
      <w:r w:rsidR="003C4768">
        <w:rPr>
          <w:b/>
          <w:bCs/>
          <w:sz w:val="24"/>
          <w:szCs w:val="24"/>
        </w:rPr>
        <w:t>:</w:t>
      </w:r>
      <w:r w:rsidR="006A4CC2">
        <w:rPr>
          <w:b/>
          <w:bCs/>
          <w:sz w:val="24"/>
          <w:szCs w:val="24"/>
        </w:rPr>
        <w:t xml:space="preserve"> </w:t>
      </w:r>
      <w:r w:rsidR="002A4AFA">
        <w:rPr>
          <w:b/>
          <w:bCs/>
          <w:sz w:val="24"/>
          <w:szCs w:val="24"/>
        </w:rPr>
        <w:t>SISTEMI</w:t>
      </w:r>
      <w:r w:rsidR="0059300A">
        <w:rPr>
          <w:b/>
          <w:bCs/>
          <w:sz w:val="24"/>
          <w:szCs w:val="24"/>
        </w:rPr>
        <w:t xml:space="preserve"> AUTOMATICI</w:t>
      </w:r>
    </w:p>
    <w:tbl>
      <w:tblPr>
        <w:tblW w:w="11175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17"/>
        <w:gridCol w:w="288"/>
        <w:gridCol w:w="1490"/>
        <w:gridCol w:w="3147"/>
        <w:gridCol w:w="276"/>
        <w:gridCol w:w="1167"/>
        <w:gridCol w:w="2190"/>
        <w:gridCol w:w="300"/>
      </w:tblGrid>
      <w:tr w:rsidR="001D654B" w14:paraId="5BAE2166" w14:textId="77777777" w:rsidTr="001D654B">
        <w:tc>
          <w:tcPr>
            <w:tcW w:w="231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AE215E" w14:textId="77777777" w:rsidR="001D654B" w:rsidRDefault="00C00E46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AE215F" w14:textId="77777777" w:rsidR="001D654B" w:rsidRDefault="001D654B">
            <w:pPr>
              <w:pStyle w:val="TableContents"/>
            </w:pPr>
          </w:p>
        </w:tc>
        <w:tc>
          <w:tcPr>
            <w:tcW w:w="14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AE2160" w14:textId="77777777" w:rsidR="001D654B" w:rsidRDefault="001D654B">
            <w:pPr>
              <w:pStyle w:val="TableContents"/>
            </w:pPr>
          </w:p>
        </w:tc>
        <w:tc>
          <w:tcPr>
            <w:tcW w:w="314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AE2161" w14:textId="77777777" w:rsidR="001D654B" w:rsidRDefault="00C00E46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AE2162" w14:textId="07C3F530" w:rsidR="001D654B" w:rsidRDefault="001D654B">
            <w:pPr>
              <w:pStyle w:val="TableContents"/>
            </w:pPr>
          </w:p>
        </w:tc>
        <w:tc>
          <w:tcPr>
            <w:tcW w:w="116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AE2163" w14:textId="77777777" w:rsidR="001D654B" w:rsidRDefault="001D654B">
            <w:pPr>
              <w:pStyle w:val="TableContents"/>
            </w:pPr>
          </w:p>
        </w:tc>
        <w:tc>
          <w:tcPr>
            <w:tcW w:w="21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AE2164" w14:textId="77777777" w:rsidR="001D654B" w:rsidRDefault="00C00E46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AE2165" w14:textId="03A1F79A" w:rsidR="001D654B" w:rsidRDefault="00E768CD">
            <w:pPr>
              <w:pStyle w:val="TableContents"/>
            </w:pPr>
            <w:r>
              <w:t>X</w:t>
            </w:r>
          </w:p>
        </w:tc>
      </w:tr>
    </w:tbl>
    <w:p w14:paraId="5BAE2167" w14:textId="77777777" w:rsidR="001D654B" w:rsidRDefault="001D654B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tbl>
      <w:tblPr>
        <w:tblW w:w="14005" w:type="dxa"/>
        <w:tblInd w:w="-1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55"/>
        <w:gridCol w:w="3887"/>
        <w:gridCol w:w="4829"/>
        <w:gridCol w:w="3534"/>
      </w:tblGrid>
      <w:tr w:rsidR="001D654B" w14:paraId="5BAE216C" w14:textId="77777777" w:rsidTr="00691817">
        <w:tc>
          <w:tcPr>
            <w:tcW w:w="1755" w:type="dxa"/>
          </w:tcPr>
          <w:p w14:paraId="5BAE2168" w14:textId="77777777" w:rsidR="001D654B" w:rsidRDefault="001D654B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E2169" w14:textId="77777777" w:rsidR="001D654B" w:rsidRDefault="00C00E46" w:rsidP="007805B9">
            <w:pPr>
              <w:pStyle w:val="Standard"/>
              <w:suppressAutoHyphens/>
              <w:snapToGrid w:val="0"/>
              <w:ind w:left="14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AE216A" w14:textId="77777777" w:rsidR="001D654B" w:rsidRDefault="00C00E46" w:rsidP="00664BB7">
            <w:pPr>
              <w:pStyle w:val="Standard"/>
              <w:suppressAutoHyphens/>
              <w:snapToGrid w:val="0"/>
              <w:ind w:left="14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AE216B" w14:textId="77777777" w:rsidR="001D654B" w:rsidRDefault="00C00E46" w:rsidP="00784228">
            <w:pPr>
              <w:pStyle w:val="Standard"/>
              <w:suppressAutoHyphens/>
              <w:snapToGrid w:val="0"/>
              <w:ind w:left="14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w:rsidR="001D654B" w14:paraId="5BAE2194" w14:textId="77777777" w:rsidTr="00691817">
        <w:trPr>
          <w:trHeight w:val="1829"/>
        </w:trPr>
        <w:tc>
          <w:tcPr>
            <w:tcW w:w="1755" w:type="dxa"/>
          </w:tcPr>
          <w:p w14:paraId="5BAE216D" w14:textId="6E8BE458" w:rsidR="001D654B" w:rsidRDefault="00C00E46" w:rsidP="006A4CC2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Anno </w:t>
            </w:r>
            <w:r w:rsidR="00E768CD">
              <w:rPr>
                <w:b/>
                <w:bCs/>
                <w:sz w:val="24"/>
                <w:szCs w:val="24"/>
              </w:rPr>
              <w:t>5</w:t>
            </w:r>
            <w:r w:rsidR="006A4CC2">
              <w:rPr>
                <w:b/>
                <w:bCs/>
                <w:sz w:val="24"/>
                <w:szCs w:val="24"/>
              </w:rPr>
              <w:t>°</w:t>
            </w:r>
          </w:p>
        </w:tc>
        <w:tc>
          <w:tcPr>
            <w:tcW w:w="388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E1461" w14:textId="668E0111" w:rsidR="00E768CD" w:rsidRDefault="00E768CD" w:rsidP="00E768CD">
            <w:pPr>
              <w:pStyle w:val="Standard"/>
              <w:suppressAutoHyphens/>
              <w:snapToGrid w:val="0"/>
              <w:rPr>
                <w:rFonts w:ascii="Arial Narrow" w:hAnsi="Arial Narrow" w:cs="TimesNewRomanPSMT"/>
                <w:kern w:val="0"/>
                <w:lang w:eastAsia="en-US" w:bidi="en-US"/>
              </w:rPr>
            </w:pPr>
            <w:r>
              <w:rPr>
                <w:rFonts w:ascii="Arial Narrow" w:hAnsi="Arial Narrow" w:cs="TimesNewRomanPSMT"/>
                <w:kern w:val="0"/>
                <w:lang w:eastAsia="en-US" w:bidi="en-US"/>
              </w:rPr>
              <w:t xml:space="preserve">Sistemi </w:t>
            </w:r>
            <w:r w:rsidR="00783BDA">
              <w:rPr>
                <w:rFonts w:ascii="Arial Narrow" w:hAnsi="Arial Narrow" w:cs="TimesNewRomanPSMT"/>
                <w:kern w:val="0"/>
                <w:lang w:eastAsia="en-US" w:bidi="en-US"/>
              </w:rPr>
              <w:t xml:space="preserve">automatici </w:t>
            </w:r>
            <w:r>
              <w:rPr>
                <w:rFonts w:ascii="Arial Narrow" w:hAnsi="Arial Narrow" w:cs="TimesNewRomanPSMT"/>
                <w:kern w:val="0"/>
                <w:lang w:eastAsia="en-US" w:bidi="en-US"/>
              </w:rPr>
              <w:t>di acquisizione dati e misura.</w:t>
            </w:r>
          </w:p>
          <w:p w14:paraId="70CBC7CF" w14:textId="636CA68D" w:rsidR="00A95908" w:rsidRDefault="00A95908" w:rsidP="00E768CD">
            <w:pPr>
              <w:pStyle w:val="Standard"/>
              <w:suppressAutoHyphens/>
              <w:snapToGrid w:val="0"/>
              <w:rPr>
                <w:rFonts w:ascii="Arial Narrow" w:hAnsi="Arial Narrow" w:cs="TimesNewRomanPSMT"/>
                <w:kern w:val="0"/>
                <w:lang w:eastAsia="en-US" w:bidi="en-US"/>
              </w:rPr>
            </w:pPr>
            <w:r>
              <w:rPr>
                <w:rFonts w:ascii="Arial Narrow" w:hAnsi="Arial Narrow" w:cs="TimesNewRomanPSMT"/>
                <w:kern w:val="0"/>
                <w:lang w:eastAsia="en-US" w:bidi="en-US"/>
              </w:rPr>
              <w:t>Conversione analogico-digitale.</w:t>
            </w:r>
          </w:p>
          <w:p w14:paraId="0521371C" w14:textId="77A65956" w:rsidR="00E768CD" w:rsidRDefault="00E768CD" w:rsidP="00E768CD">
            <w:pPr>
              <w:pStyle w:val="Standard"/>
              <w:suppressAutoHyphens/>
              <w:snapToGrid w:val="0"/>
              <w:rPr>
                <w:rFonts w:ascii="Arial Narrow" w:hAnsi="Arial Narrow" w:cs="TimesNewRomanPSMT"/>
                <w:kern w:val="0"/>
                <w:lang w:eastAsia="en-US" w:bidi="en-US"/>
              </w:rPr>
            </w:pPr>
            <w:r>
              <w:rPr>
                <w:rFonts w:ascii="Arial Narrow" w:hAnsi="Arial Narrow" w:cs="TimesNewRomanPSMT"/>
                <w:kern w:val="0"/>
                <w:lang w:eastAsia="en-US" w:bidi="en-US"/>
              </w:rPr>
              <w:t>Trasduttori di misura</w:t>
            </w:r>
            <w:r w:rsidR="006D4DE2">
              <w:rPr>
                <w:rFonts w:ascii="Arial Narrow" w:hAnsi="Arial Narrow" w:cs="TimesNewRomanPSMT"/>
                <w:kern w:val="0"/>
                <w:lang w:eastAsia="en-US" w:bidi="en-US"/>
              </w:rPr>
              <w:t>.</w:t>
            </w:r>
          </w:p>
          <w:p w14:paraId="43BE2C62" w14:textId="528F8244" w:rsidR="00670CF3" w:rsidRDefault="00670CF3" w:rsidP="00E768CD">
            <w:pPr>
              <w:pStyle w:val="Standard"/>
              <w:suppressAutoHyphens/>
              <w:snapToGrid w:val="0"/>
              <w:rPr>
                <w:rFonts w:ascii="Arial Narrow" w:hAnsi="Arial Narrow" w:cs="TimesNewRomanPSMT"/>
                <w:kern w:val="0"/>
                <w:lang w:eastAsia="en-US" w:bidi="en-US"/>
              </w:rPr>
            </w:pPr>
            <w:r>
              <w:rPr>
                <w:rFonts w:ascii="Arial Narrow" w:hAnsi="Arial Narrow" w:cs="TimesNewRomanPSMT"/>
                <w:kern w:val="0"/>
                <w:lang w:eastAsia="en-US" w:bidi="en-US"/>
              </w:rPr>
              <w:t>Tecniche di misura. Rilevamento automatico dei dati e di controllo.</w:t>
            </w:r>
          </w:p>
          <w:p w14:paraId="66854703" w14:textId="7078B92F" w:rsidR="00670CF3" w:rsidRDefault="00670CF3" w:rsidP="00E768CD">
            <w:pPr>
              <w:pStyle w:val="Standard"/>
              <w:suppressAutoHyphens/>
              <w:snapToGrid w:val="0"/>
              <w:rPr>
                <w:rFonts w:ascii="Arial Narrow" w:hAnsi="Arial Narrow" w:cs="TimesNewRomanPSMT"/>
                <w:kern w:val="0"/>
                <w:lang w:eastAsia="en-US" w:bidi="en-US"/>
              </w:rPr>
            </w:pPr>
            <w:r>
              <w:rPr>
                <w:rFonts w:ascii="Arial Narrow" w:hAnsi="Arial Narrow" w:cs="TimesNewRomanPSMT"/>
                <w:kern w:val="0"/>
                <w:lang w:eastAsia="en-US" w:bidi="en-US"/>
              </w:rPr>
              <w:t>Elementi fondamentali del funzionamento dei motori.</w:t>
            </w:r>
          </w:p>
          <w:p w14:paraId="459AD9BB" w14:textId="77777777" w:rsidR="00943D59" w:rsidRDefault="00943D59" w:rsidP="00943D59">
            <w:pPr>
              <w:pStyle w:val="Standard"/>
              <w:suppressAutoHyphens/>
              <w:snapToGrid w:val="0"/>
              <w:rPr>
                <w:rFonts w:ascii="Arial Narrow" w:hAnsi="Arial Narrow" w:cs="TimesNewRomanPSMT"/>
                <w:kern w:val="0"/>
                <w:lang w:eastAsia="en-US" w:bidi="en-US"/>
              </w:rPr>
            </w:pPr>
            <w:r w:rsidRPr="00E768CD">
              <w:rPr>
                <w:rFonts w:ascii="Arial Narrow" w:hAnsi="Arial Narrow" w:cs="TimesNewRomanPSMT"/>
                <w:kern w:val="0"/>
                <w:lang w:eastAsia="en-US" w:bidi="en-US"/>
              </w:rPr>
              <w:t>Elementi fondamentali dei dispositivi di interfacciamento e di controllo</w:t>
            </w:r>
            <w:r>
              <w:rPr>
                <w:rFonts w:ascii="Arial Narrow" w:hAnsi="Arial Narrow" w:cs="TimesNewRomanPSMT"/>
                <w:kern w:val="0"/>
                <w:lang w:eastAsia="en-US" w:bidi="en-US"/>
              </w:rPr>
              <w:t xml:space="preserve"> di sensori ed attuatori.</w:t>
            </w:r>
          </w:p>
          <w:p w14:paraId="783BB863" w14:textId="77777777" w:rsidR="00670CF3" w:rsidRDefault="00670CF3" w:rsidP="00E768CD">
            <w:pPr>
              <w:pStyle w:val="Standard"/>
              <w:suppressAutoHyphens/>
              <w:snapToGrid w:val="0"/>
              <w:rPr>
                <w:rFonts w:ascii="Arial Narrow" w:hAnsi="Arial Narrow" w:cs="TimesNewRomanPSMT"/>
                <w:kern w:val="0"/>
                <w:lang w:eastAsia="en-US" w:bidi="en-US"/>
              </w:rPr>
            </w:pPr>
            <w:r w:rsidRPr="00E768CD">
              <w:rPr>
                <w:rFonts w:ascii="Arial Narrow" w:hAnsi="Arial Narrow" w:cs="TimesNewRomanPSMT"/>
                <w:kern w:val="0"/>
                <w:lang w:eastAsia="en-US" w:bidi="en-US"/>
              </w:rPr>
              <w:t>Tecniche di trasmissione dati.</w:t>
            </w:r>
          </w:p>
          <w:p w14:paraId="22605E2B" w14:textId="77777777" w:rsidR="00A95908" w:rsidRDefault="00E768CD" w:rsidP="00E768CD">
            <w:pPr>
              <w:pStyle w:val="Standard"/>
              <w:suppressAutoHyphens/>
              <w:snapToGrid w:val="0"/>
              <w:rPr>
                <w:rFonts w:ascii="Arial Narrow" w:hAnsi="Arial Narrow" w:cs="TimesNewRomanPSMT"/>
                <w:kern w:val="0"/>
                <w:lang w:eastAsia="en-US" w:bidi="en-US"/>
              </w:rPr>
            </w:pPr>
            <w:r w:rsidRPr="00E768CD">
              <w:rPr>
                <w:rFonts w:ascii="Arial Narrow" w:hAnsi="Arial Narrow" w:cs="TimesNewRomanPSMT"/>
                <w:kern w:val="0"/>
                <w:lang w:eastAsia="en-US" w:bidi="en-US"/>
              </w:rPr>
              <w:t xml:space="preserve">Teoria dei sistemi lineari e stazionari. </w:t>
            </w:r>
          </w:p>
          <w:p w14:paraId="40B300F0" w14:textId="5A3E4816" w:rsidR="00E768CD" w:rsidRDefault="00E768CD" w:rsidP="00E768CD">
            <w:pPr>
              <w:pStyle w:val="Standard"/>
              <w:suppressAutoHyphens/>
              <w:snapToGrid w:val="0"/>
              <w:rPr>
                <w:rFonts w:ascii="Arial Narrow" w:hAnsi="Arial Narrow"/>
                <w:bCs/>
                <w:lang w:bidi="en-US"/>
              </w:rPr>
            </w:pPr>
            <w:r w:rsidRPr="00E768CD">
              <w:rPr>
                <w:rFonts w:ascii="Arial Narrow" w:hAnsi="Arial Narrow"/>
                <w:bCs/>
                <w:lang w:bidi="en-US"/>
              </w:rPr>
              <w:t xml:space="preserve">Sistemi ad anello aperto e ad anello chiuso. </w:t>
            </w:r>
          </w:p>
          <w:p w14:paraId="2FF2F8DA" w14:textId="77777777" w:rsidR="00E768CD" w:rsidRDefault="00E768CD" w:rsidP="00E768CD">
            <w:pPr>
              <w:pStyle w:val="Standard"/>
              <w:suppressAutoHyphens/>
              <w:snapToGrid w:val="0"/>
              <w:rPr>
                <w:rFonts w:ascii="Arial Narrow" w:hAnsi="Arial Narrow"/>
                <w:bCs/>
                <w:lang w:bidi="en-US"/>
              </w:rPr>
            </w:pPr>
            <w:r w:rsidRPr="00E768CD">
              <w:rPr>
                <w:rFonts w:ascii="Arial Narrow" w:hAnsi="Arial Narrow"/>
                <w:bCs/>
                <w:lang w:bidi="en-US"/>
              </w:rPr>
              <w:t xml:space="preserve">Proprietà dei sistemi reazionati. </w:t>
            </w:r>
          </w:p>
          <w:p w14:paraId="4B541E97" w14:textId="77777777" w:rsidR="00E768CD" w:rsidRDefault="00E768CD" w:rsidP="00E768CD">
            <w:pPr>
              <w:pStyle w:val="Standard"/>
              <w:suppressAutoHyphens/>
              <w:snapToGrid w:val="0"/>
              <w:rPr>
                <w:rFonts w:ascii="Arial Narrow" w:hAnsi="Arial Narrow"/>
                <w:bCs/>
                <w:lang w:bidi="en-US"/>
              </w:rPr>
            </w:pPr>
            <w:r w:rsidRPr="00E768CD">
              <w:rPr>
                <w:rFonts w:ascii="Arial Narrow" w:hAnsi="Arial Narrow"/>
                <w:bCs/>
                <w:lang w:bidi="en-US"/>
              </w:rPr>
              <w:t>Architettura e tipologie dei sistemi di controllo analogici</w:t>
            </w:r>
            <w:r>
              <w:rPr>
                <w:rFonts w:ascii="Arial Narrow" w:hAnsi="Arial Narrow"/>
                <w:bCs/>
                <w:lang w:bidi="en-US"/>
              </w:rPr>
              <w:t xml:space="preserve"> e digitali</w:t>
            </w:r>
            <w:r w:rsidRPr="00E768CD">
              <w:rPr>
                <w:rFonts w:ascii="Arial Narrow" w:hAnsi="Arial Narrow"/>
                <w:bCs/>
                <w:lang w:bidi="en-US"/>
              </w:rPr>
              <w:t xml:space="preserve">. </w:t>
            </w:r>
          </w:p>
          <w:p w14:paraId="5DB70E8F" w14:textId="77777777" w:rsidR="00E768CD" w:rsidRDefault="00E768CD" w:rsidP="00E768CD">
            <w:pPr>
              <w:pStyle w:val="Standard"/>
              <w:suppressAutoHyphens/>
              <w:snapToGrid w:val="0"/>
              <w:rPr>
                <w:rFonts w:ascii="Arial Narrow" w:hAnsi="Arial Narrow" w:cs="TimesNewRomanPSMT"/>
                <w:kern w:val="0"/>
                <w:lang w:eastAsia="en-US" w:bidi="en-US"/>
              </w:rPr>
            </w:pPr>
            <w:r w:rsidRPr="00E768CD">
              <w:rPr>
                <w:rFonts w:ascii="Arial Narrow" w:hAnsi="Arial Narrow"/>
                <w:bCs/>
                <w:lang w:bidi="en-US"/>
              </w:rPr>
              <w:t>Caratteristiche dei componenti del controllo automatico.</w:t>
            </w:r>
            <w:r w:rsidRPr="00E768CD">
              <w:rPr>
                <w:rFonts w:ascii="Arial Narrow" w:hAnsi="Arial Narrow" w:cs="TimesNewRomanPSMT"/>
                <w:kern w:val="0"/>
                <w:lang w:eastAsia="en-US" w:bidi="en-US"/>
              </w:rPr>
              <w:t xml:space="preserve"> </w:t>
            </w:r>
          </w:p>
          <w:p w14:paraId="03B6D332" w14:textId="752669D5" w:rsidR="00E768CD" w:rsidRPr="00E768CD" w:rsidRDefault="00E768CD" w:rsidP="00E768CD">
            <w:pPr>
              <w:pStyle w:val="Standard"/>
              <w:suppressAutoHyphens/>
              <w:snapToGrid w:val="0"/>
              <w:rPr>
                <w:rFonts w:ascii="Arial Narrow" w:hAnsi="Arial Narrow"/>
                <w:bCs/>
                <w:lang w:bidi="en-US"/>
              </w:rPr>
            </w:pPr>
            <w:r w:rsidRPr="00E768CD">
              <w:rPr>
                <w:rFonts w:ascii="Arial Narrow" w:hAnsi="Arial Narrow" w:cs="TimesNewRomanPSMT"/>
                <w:kern w:val="0"/>
                <w:lang w:eastAsia="en-US" w:bidi="en-US"/>
              </w:rPr>
              <w:t>Criteri per la stabilità dei sistemi.</w:t>
            </w:r>
          </w:p>
          <w:p w14:paraId="17D0D2B9" w14:textId="52B6594B" w:rsidR="00E768CD" w:rsidRPr="00E768CD" w:rsidRDefault="00E768CD" w:rsidP="00E768CD">
            <w:pPr>
              <w:pStyle w:val="Standard"/>
              <w:suppressAutoHyphens/>
              <w:snapToGrid w:val="0"/>
              <w:rPr>
                <w:rFonts w:ascii="Arial Narrow" w:hAnsi="Arial Narrow" w:cs="TimesNewRomanPSMT"/>
                <w:kern w:val="0"/>
                <w:lang w:eastAsia="en-US" w:bidi="en-US"/>
              </w:rPr>
            </w:pPr>
            <w:r w:rsidRPr="00E768CD">
              <w:rPr>
                <w:rFonts w:ascii="Arial Narrow" w:hAnsi="Arial Narrow" w:cs="TimesNewRomanPSMT"/>
                <w:kern w:val="0"/>
                <w:lang w:eastAsia="en-US" w:bidi="en-US"/>
              </w:rPr>
              <w:t>Controlli di tipo Proporzionale Integrativo e Derivativo.</w:t>
            </w:r>
          </w:p>
          <w:p w14:paraId="0EE8ED63" w14:textId="77777777" w:rsidR="009B5D76" w:rsidRDefault="00E768CD" w:rsidP="00D97613">
            <w:pPr>
              <w:pStyle w:val="Standard"/>
              <w:suppressAutoHyphens/>
              <w:snapToGrid w:val="0"/>
              <w:rPr>
                <w:rFonts w:ascii="Arial Narrow" w:hAnsi="Arial Narrow" w:cs="TimesNewRomanPSMT"/>
                <w:kern w:val="0"/>
                <w:lang w:eastAsia="en-US" w:bidi="en-US"/>
              </w:rPr>
            </w:pPr>
            <w:r w:rsidRPr="00E768CD">
              <w:rPr>
                <w:rFonts w:ascii="Arial Narrow" w:hAnsi="Arial Narrow" w:cs="TimesNewRomanPSMT"/>
                <w:kern w:val="0"/>
                <w:lang w:eastAsia="en-US" w:bidi="en-US"/>
              </w:rPr>
              <w:t>Uso di software dedicato specifico del settore.</w:t>
            </w:r>
          </w:p>
          <w:p w14:paraId="79064616" w14:textId="124C9B28" w:rsidR="00ED3716" w:rsidRDefault="00ED3716" w:rsidP="00D97613">
            <w:pPr>
              <w:pStyle w:val="Standard"/>
              <w:suppressAutoHyphens/>
              <w:snapToGrid w:val="0"/>
              <w:rPr>
                <w:rFonts w:ascii="Arial Narrow" w:hAnsi="Arial Narrow" w:cs="TimesNewRomanPSMT"/>
                <w:kern w:val="0"/>
                <w:lang w:eastAsia="en-US" w:bidi="en-US"/>
              </w:rPr>
            </w:pPr>
            <w:r>
              <w:rPr>
                <w:rFonts w:ascii="Arial Narrow" w:hAnsi="Arial Narrow" w:cs="TimesNewRomanPSMT"/>
                <w:kern w:val="0"/>
                <w:lang w:eastAsia="en-US" w:bidi="en-US"/>
              </w:rPr>
              <w:t>Elementi di base della robotica</w:t>
            </w:r>
            <w:r w:rsidR="00A95908">
              <w:rPr>
                <w:rFonts w:ascii="Arial Narrow" w:hAnsi="Arial Narrow" w:cs="TimesNewRomanPSMT"/>
                <w:kern w:val="0"/>
                <w:lang w:eastAsia="en-US" w:bidi="en-US"/>
              </w:rPr>
              <w:t xml:space="preserve"> e della robotica industriale.</w:t>
            </w:r>
          </w:p>
          <w:p w14:paraId="5BAE2177" w14:textId="0EA2077F" w:rsidR="00ED3716" w:rsidRPr="00D97613" w:rsidRDefault="00ED3716" w:rsidP="00A95908">
            <w:pPr>
              <w:pStyle w:val="Standard"/>
              <w:suppressAutoHyphens/>
              <w:snapToGrid w:val="0"/>
              <w:rPr>
                <w:rFonts w:ascii="Arial Narrow" w:hAnsi="Arial Narrow" w:cs="TimesNewRomanPSMT"/>
                <w:kern w:val="0"/>
                <w:lang w:eastAsia="en-US" w:bidi="en-US"/>
              </w:rPr>
            </w:pPr>
          </w:p>
        </w:tc>
        <w:tc>
          <w:tcPr>
            <w:tcW w:w="482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C91648" w14:textId="70FC0002" w:rsidR="00A95908" w:rsidRPr="006D0365" w:rsidRDefault="00A95908" w:rsidP="006D0365">
            <w:pPr>
              <w:pStyle w:val="Standard"/>
              <w:suppressAutoHyphens/>
              <w:snapToGrid w:val="0"/>
              <w:ind w:left="136"/>
              <w:rPr>
                <w:rFonts w:ascii="Arial Narrow" w:hAnsi="Arial Narrow" w:cs="TimesNewRomanPSMT"/>
                <w:kern w:val="0"/>
                <w:lang w:eastAsia="en-US" w:bidi="en-US"/>
              </w:rPr>
            </w:pPr>
            <w:r w:rsidRPr="006D0365">
              <w:rPr>
                <w:rFonts w:ascii="Arial Narrow" w:hAnsi="Arial Narrow" w:cs="TimesNewRomanPSMT"/>
                <w:kern w:val="0"/>
                <w:lang w:eastAsia="en-US" w:bidi="en-US"/>
              </w:rPr>
              <w:t>Effettuare verifiche sui sistemi di controllo.</w:t>
            </w:r>
          </w:p>
          <w:p w14:paraId="0E9947FD" w14:textId="1963091C" w:rsidR="00A95908" w:rsidRPr="006D0365" w:rsidRDefault="00A95908" w:rsidP="006D0365">
            <w:pPr>
              <w:pStyle w:val="Standard"/>
              <w:suppressAutoHyphens/>
              <w:snapToGrid w:val="0"/>
              <w:ind w:left="136"/>
              <w:rPr>
                <w:rFonts w:ascii="Arial Narrow" w:hAnsi="Arial Narrow" w:cs="TimesNewRomanPSMT"/>
                <w:kern w:val="0"/>
                <w:lang w:eastAsia="en-US" w:bidi="en-US"/>
              </w:rPr>
            </w:pPr>
            <w:r w:rsidRPr="006D0365">
              <w:rPr>
                <w:rFonts w:ascii="Arial Narrow" w:hAnsi="Arial Narrow" w:cs="TimesNewRomanPSMT"/>
                <w:kern w:val="0"/>
                <w:lang w:eastAsia="en-US" w:bidi="en-US"/>
              </w:rPr>
              <w:t>Descrivere le principali caratteristiche delle macchine elettriche.</w:t>
            </w:r>
          </w:p>
          <w:p w14:paraId="07613BF6" w14:textId="7BAD7C6A" w:rsidR="00A95908" w:rsidRPr="006D0365" w:rsidRDefault="00A95908" w:rsidP="006D0365">
            <w:pPr>
              <w:pStyle w:val="Standard"/>
              <w:suppressAutoHyphens/>
              <w:snapToGrid w:val="0"/>
              <w:ind w:left="136"/>
              <w:rPr>
                <w:rFonts w:ascii="Arial Narrow" w:hAnsi="Arial Narrow" w:cs="TimesNewRomanPSMT"/>
                <w:kern w:val="0"/>
                <w:lang w:eastAsia="en-US" w:bidi="en-US"/>
              </w:rPr>
            </w:pPr>
            <w:r w:rsidRPr="006D0365">
              <w:rPr>
                <w:rFonts w:ascii="Arial Narrow" w:hAnsi="Arial Narrow" w:cs="TimesNewRomanPSMT"/>
                <w:kern w:val="0"/>
                <w:lang w:eastAsia="en-US" w:bidi="en-US"/>
              </w:rPr>
              <w:t>Descrivere ed utilizzare trasduttori ed attuatori.</w:t>
            </w:r>
          </w:p>
          <w:p w14:paraId="498AE9D7" w14:textId="387AF152" w:rsidR="00A95908" w:rsidRPr="006D0365" w:rsidRDefault="00A95908" w:rsidP="006D0365">
            <w:pPr>
              <w:pStyle w:val="Standard"/>
              <w:suppressAutoHyphens/>
              <w:snapToGrid w:val="0"/>
              <w:ind w:left="136"/>
              <w:rPr>
                <w:rFonts w:ascii="Arial Narrow" w:hAnsi="Arial Narrow" w:cs="TimesNewRomanPSMT"/>
                <w:kern w:val="0"/>
                <w:lang w:eastAsia="en-US" w:bidi="en-US"/>
              </w:rPr>
            </w:pPr>
            <w:r w:rsidRPr="006D0365">
              <w:rPr>
                <w:rFonts w:ascii="Arial Narrow" w:hAnsi="Arial Narrow" w:cs="TimesNewRomanPSMT"/>
                <w:kern w:val="0"/>
                <w:lang w:eastAsia="en-US" w:bidi="en-US"/>
              </w:rPr>
              <w:t xml:space="preserve">Applicare i principi </w:t>
            </w:r>
            <w:r w:rsidR="003A2785" w:rsidRPr="006D0365">
              <w:rPr>
                <w:rFonts w:ascii="Arial Narrow" w:hAnsi="Arial Narrow" w:cs="TimesNewRomanPSMT"/>
                <w:kern w:val="0"/>
                <w:lang w:eastAsia="en-US" w:bidi="en-US"/>
              </w:rPr>
              <w:t>del controllo alle macchine elettriche.</w:t>
            </w:r>
          </w:p>
          <w:p w14:paraId="5F88A4A3" w14:textId="72205794" w:rsidR="003A2785" w:rsidRPr="006D0365" w:rsidRDefault="003A2785" w:rsidP="006D0365">
            <w:pPr>
              <w:pStyle w:val="Standard"/>
              <w:suppressAutoHyphens/>
              <w:snapToGrid w:val="0"/>
              <w:ind w:left="136"/>
              <w:rPr>
                <w:rFonts w:ascii="Arial Narrow" w:hAnsi="Arial Narrow" w:cs="TimesNewRomanPSMT"/>
                <w:kern w:val="0"/>
                <w:lang w:eastAsia="en-US" w:bidi="en-US"/>
              </w:rPr>
            </w:pPr>
            <w:r w:rsidRPr="006D0365">
              <w:rPr>
                <w:rFonts w:ascii="Arial Narrow" w:hAnsi="Arial Narrow" w:cs="TimesNewRomanPSMT"/>
                <w:kern w:val="0"/>
                <w:lang w:eastAsia="en-US" w:bidi="en-US"/>
              </w:rPr>
              <w:t>Utilizzare apparecchiature e mezzi per la trasmissione dati.</w:t>
            </w:r>
          </w:p>
          <w:p w14:paraId="5DCCC96A" w14:textId="255F448A" w:rsidR="003A2785" w:rsidRPr="006D0365" w:rsidRDefault="003A2785" w:rsidP="006D0365">
            <w:pPr>
              <w:pStyle w:val="Standard"/>
              <w:suppressAutoHyphens/>
              <w:snapToGrid w:val="0"/>
              <w:ind w:left="136"/>
              <w:rPr>
                <w:rFonts w:ascii="Arial Narrow" w:hAnsi="Arial Narrow" w:cs="TimesNewRomanPSMT"/>
                <w:kern w:val="0"/>
                <w:lang w:eastAsia="en-US" w:bidi="en-US"/>
              </w:rPr>
            </w:pPr>
            <w:r w:rsidRPr="006D0365">
              <w:rPr>
                <w:rFonts w:ascii="Arial Narrow" w:hAnsi="Arial Narrow" w:cs="TimesNewRomanPSMT"/>
                <w:kern w:val="0"/>
                <w:lang w:eastAsia="en-US" w:bidi="en-US"/>
              </w:rPr>
              <w:t>Realizzare programmi di complessità crescente relativi all’acquisizione ed elaborazione dati in ambiente civile ed industriale.</w:t>
            </w:r>
          </w:p>
          <w:p w14:paraId="52D523D8" w14:textId="102AF9CF" w:rsidR="003A2785" w:rsidRPr="006D0365" w:rsidRDefault="003A2785" w:rsidP="006D0365">
            <w:pPr>
              <w:pStyle w:val="Standard"/>
              <w:suppressAutoHyphens/>
              <w:snapToGrid w:val="0"/>
              <w:ind w:left="136"/>
              <w:rPr>
                <w:rFonts w:ascii="Arial Narrow" w:hAnsi="Arial Narrow" w:cs="TimesNewRomanPSMT"/>
                <w:kern w:val="0"/>
                <w:lang w:eastAsia="en-US" w:bidi="en-US"/>
              </w:rPr>
            </w:pPr>
            <w:r w:rsidRPr="006D0365">
              <w:rPr>
                <w:rFonts w:ascii="Arial Narrow" w:hAnsi="Arial Narrow" w:cs="TimesNewRomanPSMT"/>
                <w:kern w:val="0"/>
                <w:lang w:eastAsia="en-US" w:bidi="en-US"/>
              </w:rPr>
              <w:t>Analizzare e valutare le problematiche e le condizioni di stabilità nella fase progettuale.</w:t>
            </w:r>
          </w:p>
          <w:p w14:paraId="5BBE42E1" w14:textId="72142F07" w:rsidR="003A2785" w:rsidRPr="006D0365" w:rsidRDefault="003A2785" w:rsidP="006D0365">
            <w:pPr>
              <w:pStyle w:val="Standard"/>
              <w:suppressAutoHyphens/>
              <w:snapToGrid w:val="0"/>
              <w:ind w:left="136"/>
              <w:rPr>
                <w:rFonts w:ascii="Arial Narrow" w:hAnsi="Arial Narrow" w:cs="TimesNewRomanPSMT"/>
                <w:kern w:val="0"/>
                <w:lang w:eastAsia="en-US" w:bidi="en-US"/>
              </w:rPr>
            </w:pPr>
            <w:r w:rsidRPr="006D0365">
              <w:rPr>
                <w:rFonts w:ascii="Arial Narrow" w:hAnsi="Arial Narrow" w:cs="TimesNewRomanPSMT"/>
                <w:kern w:val="0"/>
                <w:lang w:eastAsia="en-US" w:bidi="en-US"/>
              </w:rPr>
              <w:t>Progettare sistemi di controllo complessi ed integrati.</w:t>
            </w:r>
          </w:p>
          <w:p w14:paraId="0B5D2645" w14:textId="684F3127" w:rsidR="003A2785" w:rsidRPr="006D0365" w:rsidRDefault="003A2785" w:rsidP="006D0365">
            <w:pPr>
              <w:pStyle w:val="Standard"/>
              <w:suppressAutoHyphens/>
              <w:snapToGrid w:val="0"/>
              <w:ind w:left="136"/>
              <w:rPr>
                <w:rFonts w:ascii="Arial Narrow" w:hAnsi="Arial Narrow" w:cs="TimesNewRomanPSMT"/>
                <w:kern w:val="0"/>
                <w:lang w:eastAsia="en-US" w:bidi="en-US"/>
              </w:rPr>
            </w:pPr>
            <w:r w:rsidRPr="006D0365">
              <w:rPr>
                <w:rFonts w:ascii="Arial Narrow" w:hAnsi="Arial Narrow" w:cs="TimesNewRomanPSMT"/>
                <w:kern w:val="0"/>
                <w:lang w:eastAsia="en-US" w:bidi="en-US"/>
              </w:rPr>
              <w:t>Analizzare sistemi robotizzati individuando le parti che li compongono e progettando alcuni elementi semplici.</w:t>
            </w:r>
          </w:p>
          <w:p w14:paraId="411D9004" w14:textId="1CDF11D5" w:rsidR="003A2785" w:rsidRPr="006D0365" w:rsidRDefault="003A2785" w:rsidP="006D0365">
            <w:pPr>
              <w:pStyle w:val="Standard"/>
              <w:suppressAutoHyphens/>
              <w:snapToGrid w:val="0"/>
              <w:ind w:left="136"/>
              <w:rPr>
                <w:rFonts w:ascii="Arial Narrow" w:hAnsi="Arial Narrow" w:cs="TimesNewRomanPSMT"/>
                <w:kern w:val="0"/>
                <w:lang w:eastAsia="en-US" w:bidi="en-US"/>
              </w:rPr>
            </w:pPr>
            <w:r w:rsidRPr="006D0365">
              <w:rPr>
                <w:rFonts w:ascii="Arial Narrow" w:hAnsi="Arial Narrow" w:cs="TimesNewRomanPSMT"/>
                <w:kern w:val="0"/>
                <w:lang w:eastAsia="en-US" w:bidi="en-US"/>
              </w:rPr>
              <w:t>Descrivere sistemi di acquisizione e trasmissione dati.</w:t>
            </w:r>
          </w:p>
          <w:p w14:paraId="34BBDDB0" w14:textId="787DF028" w:rsidR="003A2785" w:rsidRPr="006D0365" w:rsidRDefault="003A2785" w:rsidP="006D0365">
            <w:pPr>
              <w:pStyle w:val="Standard"/>
              <w:suppressAutoHyphens/>
              <w:snapToGrid w:val="0"/>
              <w:ind w:left="136"/>
              <w:rPr>
                <w:rFonts w:ascii="Arial Narrow" w:hAnsi="Arial Narrow" w:cs="TimesNewRomanPSMT"/>
                <w:kern w:val="0"/>
                <w:lang w:eastAsia="en-US" w:bidi="en-US"/>
              </w:rPr>
            </w:pPr>
            <w:r w:rsidRPr="006D0365">
              <w:rPr>
                <w:rFonts w:ascii="Arial Narrow" w:hAnsi="Arial Narrow" w:cs="TimesNewRomanPSMT"/>
                <w:kern w:val="0"/>
                <w:lang w:eastAsia="en-US" w:bidi="en-US"/>
              </w:rPr>
              <w:t xml:space="preserve">Applicare metodi </w:t>
            </w:r>
            <w:r w:rsidR="006D0365" w:rsidRPr="006D0365">
              <w:rPr>
                <w:rFonts w:ascii="Arial Narrow" w:hAnsi="Arial Narrow" w:cs="TimesNewRomanPSMT"/>
                <w:kern w:val="0"/>
                <w:lang w:eastAsia="en-US" w:bidi="en-US"/>
              </w:rPr>
              <w:t>per l’analisi dei sistemi di controllo.</w:t>
            </w:r>
          </w:p>
          <w:p w14:paraId="5BAE2186" w14:textId="77777777" w:rsidR="003D0923" w:rsidRPr="006D0365" w:rsidRDefault="003D0923" w:rsidP="006D0365">
            <w:pPr>
              <w:pStyle w:val="Standard"/>
              <w:suppressAutoHyphens/>
              <w:snapToGrid w:val="0"/>
              <w:ind w:left="136"/>
              <w:rPr>
                <w:rFonts w:ascii="Arial Narrow" w:hAnsi="Arial Narrow" w:cs="TimesNewRomanPSMT"/>
                <w:kern w:val="0"/>
                <w:lang w:eastAsia="en-US" w:bidi="en-US"/>
              </w:rPr>
            </w:pPr>
            <w:r w:rsidRPr="006D0365">
              <w:rPr>
                <w:rFonts w:ascii="Arial Narrow" w:hAnsi="Arial Narrow" w:cs="TimesNewRomanPSMT"/>
                <w:kern w:val="0"/>
                <w:lang w:eastAsia="en-US" w:bidi="en-US"/>
              </w:rPr>
              <w:t xml:space="preserve">Realizzare progetti, corredandoli di documentazione tecnica. </w:t>
            </w:r>
          </w:p>
          <w:p w14:paraId="5BAE2189" w14:textId="77777777" w:rsidR="001D654B" w:rsidRPr="006D0365" w:rsidRDefault="003D0923" w:rsidP="006D0365">
            <w:pPr>
              <w:pStyle w:val="Standard"/>
              <w:suppressAutoHyphens/>
              <w:snapToGrid w:val="0"/>
              <w:ind w:left="136"/>
              <w:rPr>
                <w:rFonts w:ascii="Arial Narrow" w:hAnsi="Arial Narrow" w:cs="TimesNewRomanPSMT"/>
                <w:kern w:val="0"/>
                <w:lang w:eastAsia="en-US" w:bidi="en-US"/>
              </w:rPr>
            </w:pPr>
            <w:r w:rsidRPr="006D0365">
              <w:rPr>
                <w:rFonts w:ascii="Arial Narrow" w:hAnsi="Arial Narrow" w:cs="TimesNewRomanPSMT"/>
                <w:kern w:val="0"/>
                <w:lang w:eastAsia="en-US" w:bidi="en-US"/>
              </w:rPr>
              <w:t>Utilizzare il lessico e la terminologia tecnica di settore anche in lingua inglese.</w:t>
            </w:r>
          </w:p>
        </w:tc>
        <w:tc>
          <w:tcPr>
            <w:tcW w:w="35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B175BF" w14:textId="7912B336" w:rsidR="00977B2F" w:rsidRDefault="006D0365" w:rsidP="006D0365">
            <w:pPr>
              <w:pStyle w:val="Standard"/>
              <w:suppressAutoHyphens/>
              <w:snapToGrid w:val="0"/>
              <w:ind w:left="136"/>
              <w:rPr>
                <w:rFonts w:ascii="Arial Narrow" w:hAnsi="Arial Narrow" w:cs="TimesNewRomanPSMT"/>
                <w:b/>
                <w:bCs/>
                <w:kern w:val="0"/>
                <w:lang w:eastAsia="en-US" w:bidi="en-US"/>
              </w:rPr>
            </w:pPr>
            <w:r w:rsidRPr="006D0365">
              <w:rPr>
                <w:rFonts w:ascii="Arial Narrow" w:hAnsi="Arial Narrow" w:cs="TimesNewRomanPSMT"/>
                <w:b/>
                <w:bCs/>
                <w:kern w:val="0"/>
                <w:lang w:eastAsia="en-US" w:bidi="en-US"/>
              </w:rPr>
              <w:t>Acquisizione, digitalizzazione e distribuzione dati</w:t>
            </w:r>
          </w:p>
          <w:p w14:paraId="5D721D2B" w14:textId="5DD334A3" w:rsidR="006D0365" w:rsidRDefault="006D0365" w:rsidP="006D0365">
            <w:pPr>
              <w:pStyle w:val="Standard"/>
              <w:suppressAutoHyphens/>
              <w:snapToGrid w:val="0"/>
              <w:ind w:left="136"/>
              <w:rPr>
                <w:rFonts w:ascii="Arial Narrow" w:hAnsi="Arial Narrow" w:cs="TimesNewRomanPSMT"/>
                <w:kern w:val="0"/>
                <w:lang w:eastAsia="en-US" w:bidi="en-US"/>
              </w:rPr>
            </w:pPr>
            <w:r>
              <w:rPr>
                <w:rFonts w:ascii="Arial Narrow" w:hAnsi="Arial Narrow" w:cs="TimesNewRomanPSMT"/>
                <w:kern w:val="0"/>
                <w:lang w:eastAsia="en-US" w:bidi="en-US"/>
              </w:rPr>
              <w:t>Acquisizione e distribuzione dati.</w:t>
            </w:r>
          </w:p>
          <w:p w14:paraId="2258944A" w14:textId="3E0FD60F" w:rsidR="006D0365" w:rsidRDefault="006D0365" w:rsidP="006D0365">
            <w:pPr>
              <w:pStyle w:val="Standard"/>
              <w:suppressAutoHyphens/>
              <w:snapToGrid w:val="0"/>
              <w:ind w:left="136"/>
              <w:rPr>
                <w:rFonts w:ascii="Arial Narrow" w:hAnsi="Arial Narrow" w:cs="TimesNewRomanPSMT"/>
                <w:kern w:val="0"/>
                <w:lang w:eastAsia="en-US" w:bidi="en-US"/>
              </w:rPr>
            </w:pPr>
            <w:r>
              <w:rPr>
                <w:rFonts w:ascii="Arial Narrow" w:hAnsi="Arial Narrow" w:cs="TimesNewRomanPSMT"/>
                <w:kern w:val="0"/>
                <w:lang w:eastAsia="en-US" w:bidi="en-US"/>
              </w:rPr>
              <w:t>Conversione analogico-digitale.</w:t>
            </w:r>
          </w:p>
          <w:p w14:paraId="0093E5C1" w14:textId="48887DA5" w:rsidR="006D0365" w:rsidRDefault="006D0365" w:rsidP="006D0365">
            <w:pPr>
              <w:pStyle w:val="Standard"/>
              <w:suppressAutoHyphens/>
              <w:snapToGrid w:val="0"/>
              <w:ind w:left="136"/>
              <w:rPr>
                <w:rFonts w:ascii="Arial Narrow" w:hAnsi="Arial Narrow" w:cs="TimesNewRomanPSMT"/>
                <w:kern w:val="0"/>
                <w:lang w:eastAsia="en-US" w:bidi="en-US"/>
              </w:rPr>
            </w:pPr>
            <w:r>
              <w:rPr>
                <w:rFonts w:ascii="Arial Narrow" w:hAnsi="Arial Narrow" w:cs="TimesNewRomanPSMT"/>
                <w:kern w:val="0"/>
                <w:lang w:eastAsia="en-US" w:bidi="en-US"/>
              </w:rPr>
              <w:t>Conversione digitale-analogica.</w:t>
            </w:r>
          </w:p>
          <w:p w14:paraId="3748FA9C" w14:textId="24E2E362" w:rsidR="006D0365" w:rsidRDefault="006D0365" w:rsidP="006D0365">
            <w:pPr>
              <w:pStyle w:val="Standard"/>
              <w:suppressAutoHyphens/>
              <w:snapToGrid w:val="0"/>
              <w:ind w:left="136"/>
              <w:rPr>
                <w:rFonts w:ascii="Arial Narrow" w:hAnsi="Arial Narrow" w:cs="TimesNewRomanPSMT"/>
                <w:kern w:val="0"/>
                <w:lang w:eastAsia="en-US" w:bidi="en-US"/>
              </w:rPr>
            </w:pPr>
            <w:r>
              <w:rPr>
                <w:rFonts w:ascii="Arial Narrow" w:hAnsi="Arial Narrow" w:cs="TimesNewRomanPSMT"/>
                <w:kern w:val="0"/>
                <w:lang w:eastAsia="en-US" w:bidi="en-US"/>
              </w:rPr>
              <w:t>Campionamento.</w:t>
            </w:r>
          </w:p>
          <w:p w14:paraId="2F39FB7F" w14:textId="433F1EB2" w:rsidR="006D0365" w:rsidRPr="00ED4194" w:rsidRDefault="006D0365" w:rsidP="006D0365">
            <w:pPr>
              <w:pStyle w:val="Standard"/>
              <w:suppressAutoHyphens/>
              <w:snapToGrid w:val="0"/>
              <w:ind w:left="136"/>
              <w:rPr>
                <w:rFonts w:ascii="Arial Narrow" w:hAnsi="Arial Narrow" w:cs="TimesNewRomanPSMT"/>
                <w:b/>
                <w:bCs/>
                <w:kern w:val="0"/>
                <w:lang w:eastAsia="en-US" w:bidi="en-US"/>
              </w:rPr>
            </w:pPr>
            <w:r w:rsidRPr="00ED4194">
              <w:rPr>
                <w:rFonts w:ascii="Arial Narrow" w:hAnsi="Arial Narrow" w:cs="TimesNewRomanPSMT"/>
                <w:b/>
                <w:bCs/>
                <w:kern w:val="0"/>
                <w:lang w:eastAsia="en-US" w:bidi="en-US"/>
              </w:rPr>
              <w:t>Principi di interfacciamento e condizionamento</w:t>
            </w:r>
            <w:r w:rsidR="00ED4194" w:rsidRPr="00ED4194">
              <w:rPr>
                <w:rFonts w:ascii="Arial Narrow" w:hAnsi="Arial Narrow" w:cs="TimesNewRomanPSMT"/>
                <w:b/>
                <w:bCs/>
                <w:kern w:val="0"/>
                <w:lang w:eastAsia="en-US" w:bidi="en-US"/>
              </w:rPr>
              <w:t>.</w:t>
            </w:r>
          </w:p>
          <w:p w14:paraId="67896755" w14:textId="51559017" w:rsidR="00ED4194" w:rsidRPr="00ED4194" w:rsidRDefault="00ED4194" w:rsidP="006D0365">
            <w:pPr>
              <w:pStyle w:val="Standard"/>
              <w:suppressAutoHyphens/>
              <w:snapToGrid w:val="0"/>
              <w:ind w:left="136"/>
              <w:rPr>
                <w:rFonts w:ascii="Arial Narrow" w:hAnsi="Arial Narrow" w:cs="TimesNewRomanPSMT"/>
                <w:b/>
                <w:bCs/>
                <w:kern w:val="0"/>
                <w:lang w:eastAsia="en-US" w:bidi="en-US"/>
              </w:rPr>
            </w:pPr>
            <w:r w:rsidRPr="00ED4194">
              <w:rPr>
                <w:rFonts w:ascii="Arial Narrow" w:hAnsi="Arial Narrow" w:cs="TimesNewRomanPSMT"/>
                <w:b/>
                <w:bCs/>
                <w:kern w:val="0"/>
                <w:lang w:eastAsia="en-US" w:bidi="en-US"/>
              </w:rPr>
              <w:t>Controlli automatici</w:t>
            </w:r>
          </w:p>
          <w:p w14:paraId="2E8C778D" w14:textId="57BE6A5B" w:rsidR="006D0365" w:rsidRDefault="00ED4194" w:rsidP="006D0365">
            <w:pPr>
              <w:pStyle w:val="Standard"/>
              <w:suppressAutoHyphens/>
              <w:snapToGrid w:val="0"/>
              <w:ind w:left="136"/>
              <w:rPr>
                <w:rFonts w:ascii="Arial Narrow" w:hAnsi="Arial Narrow" w:cs="TimesNewRomanPSMT"/>
                <w:kern w:val="0"/>
                <w:lang w:eastAsia="en-US" w:bidi="en-US"/>
              </w:rPr>
            </w:pPr>
            <w:r>
              <w:rPr>
                <w:rFonts w:ascii="Arial Narrow" w:hAnsi="Arial Narrow" w:cs="TimesNewRomanPSMT"/>
                <w:kern w:val="0"/>
                <w:lang w:eastAsia="en-US" w:bidi="en-US"/>
              </w:rPr>
              <w:t>Caratteristiche generali dei sistemi di controllo.</w:t>
            </w:r>
          </w:p>
          <w:p w14:paraId="3F030F3B" w14:textId="41A41352" w:rsidR="00ED4194" w:rsidRDefault="00ED4194" w:rsidP="006D0365">
            <w:pPr>
              <w:pStyle w:val="Standard"/>
              <w:suppressAutoHyphens/>
              <w:snapToGrid w:val="0"/>
              <w:ind w:left="136"/>
              <w:rPr>
                <w:rFonts w:ascii="Arial Narrow" w:hAnsi="Arial Narrow" w:cs="TimesNewRomanPSMT"/>
                <w:kern w:val="0"/>
                <w:lang w:eastAsia="en-US" w:bidi="en-US"/>
              </w:rPr>
            </w:pPr>
            <w:r>
              <w:rPr>
                <w:rFonts w:ascii="Arial Narrow" w:hAnsi="Arial Narrow" w:cs="TimesNewRomanPSMT"/>
                <w:kern w:val="0"/>
                <w:lang w:eastAsia="en-US" w:bidi="en-US"/>
              </w:rPr>
              <w:t>Controllo ad anello aperto e chiuso.</w:t>
            </w:r>
          </w:p>
          <w:p w14:paraId="4E860874" w14:textId="0C91AE0B" w:rsidR="00ED4194" w:rsidRDefault="00ED4194" w:rsidP="006D0365">
            <w:pPr>
              <w:pStyle w:val="Standard"/>
              <w:suppressAutoHyphens/>
              <w:snapToGrid w:val="0"/>
              <w:ind w:left="136"/>
              <w:rPr>
                <w:rFonts w:ascii="Arial Narrow" w:hAnsi="Arial Narrow" w:cs="TimesNewRomanPSMT"/>
                <w:kern w:val="0"/>
                <w:lang w:eastAsia="en-US" w:bidi="en-US"/>
              </w:rPr>
            </w:pPr>
            <w:r>
              <w:rPr>
                <w:rFonts w:ascii="Arial Narrow" w:hAnsi="Arial Narrow" w:cs="TimesNewRomanPSMT"/>
                <w:kern w:val="0"/>
                <w:lang w:eastAsia="en-US" w:bidi="en-US"/>
              </w:rPr>
              <w:t>Controllo statico e dinamico.</w:t>
            </w:r>
          </w:p>
          <w:p w14:paraId="4BCE8E6C" w14:textId="1F5398EE" w:rsidR="00ED4194" w:rsidRDefault="00ED4194" w:rsidP="006D0365">
            <w:pPr>
              <w:pStyle w:val="Standard"/>
              <w:suppressAutoHyphens/>
              <w:snapToGrid w:val="0"/>
              <w:ind w:left="136"/>
              <w:rPr>
                <w:rFonts w:ascii="Arial Narrow" w:hAnsi="Arial Narrow" w:cs="TimesNewRomanPSMT"/>
                <w:kern w:val="0"/>
                <w:lang w:eastAsia="en-US" w:bidi="en-US"/>
              </w:rPr>
            </w:pPr>
            <w:r>
              <w:rPr>
                <w:rFonts w:ascii="Arial Narrow" w:hAnsi="Arial Narrow" w:cs="TimesNewRomanPSMT"/>
                <w:kern w:val="0"/>
                <w:lang w:eastAsia="en-US" w:bidi="en-US"/>
              </w:rPr>
              <w:t>Controllori PID.</w:t>
            </w:r>
          </w:p>
          <w:p w14:paraId="651EB076" w14:textId="56BC6CAF" w:rsidR="00ED4194" w:rsidRDefault="00ED4194" w:rsidP="006D0365">
            <w:pPr>
              <w:pStyle w:val="Standard"/>
              <w:suppressAutoHyphens/>
              <w:snapToGrid w:val="0"/>
              <w:ind w:left="136"/>
              <w:rPr>
                <w:rFonts w:ascii="Arial Narrow" w:hAnsi="Arial Narrow" w:cs="TimesNewRomanPSMT"/>
                <w:kern w:val="0"/>
                <w:lang w:eastAsia="en-US" w:bidi="en-US"/>
              </w:rPr>
            </w:pPr>
            <w:r>
              <w:rPr>
                <w:rFonts w:ascii="Arial Narrow" w:hAnsi="Arial Narrow" w:cs="TimesNewRomanPSMT"/>
                <w:kern w:val="0"/>
                <w:lang w:eastAsia="en-US" w:bidi="en-US"/>
              </w:rPr>
              <w:t>Controllo on-off.</w:t>
            </w:r>
          </w:p>
          <w:p w14:paraId="15A248E6" w14:textId="62B67819" w:rsidR="00ED4194" w:rsidRDefault="00ED4194" w:rsidP="006D0365">
            <w:pPr>
              <w:pStyle w:val="Standard"/>
              <w:suppressAutoHyphens/>
              <w:snapToGrid w:val="0"/>
              <w:ind w:left="136"/>
              <w:rPr>
                <w:rFonts w:ascii="Arial Narrow" w:hAnsi="Arial Narrow" w:cs="TimesNewRomanPSMT"/>
                <w:kern w:val="0"/>
                <w:lang w:eastAsia="en-US" w:bidi="en-US"/>
              </w:rPr>
            </w:pPr>
            <w:r>
              <w:rPr>
                <w:rFonts w:ascii="Arial Narrow" w:hAnsi="Arial Narrow" w:cs="TimesNewRomanPSMT"/>
                <w:kern w:val="0"/>
                <w:lang w:eastAsia="en-US" w:bidi="en-US"/>
              </w:rPr>
              <w:t>Controllo digitale.</w:t>
            </w:r>
          </w:p>
          <w:p w14:paraId="0D2A4A40" w14:textId="29F0D660" w:rsidR="00ED4194" w:rsidRDefault="00ED4194" w:rsidP="006D0365">
            <w:pPr>
              <w:pStyle w:val="Standard"/>
              <w:suppressAutoHyphens/>
              <w:snapToGrid w:val="0"/>
              <w:ind w:left="136"/>
              <w:rPr>
                <w:rFonts w:ascii="Arial Narrow" w:hAnsi="Arial Narrow" w:cs="TimesNewRomanPSMT"/>
                <w:kern w:val="0"/>
                <w:lang w:eastAsia="en-US" w:bidi="en-US"/>
              </w:rPr>
            </w:pPr>
            <w:r>
              <w:rPr>
                <w:rFonts w:ascii="Arial Narrow" w:hAnsi="Arial Narrow" w:cs="TimesNewRomanPSMT"/>
                <w:kern w:val="0"/>
                <w:lang w:eastAsia="en-US" w:bidi="en-US"/>
              </w:rPr>
              <w:t>Controllo di potenza.</w:t>
            </w:r>
          </w:p>
          <w:p w14:paraId="175CE0DE" w14:textId="2F71731A" w:rsidR="00ED4194" w:rsidRPr="00ED4194" w:rsidRDefault="00ED4194" w:rsidP="006D0365">
            <w:pPr>
              <w:pStyle w:val="Standard"/>
              <w:suppressAutoHyphens/>
              <w:snapToGrid w:val="0"/>
              <w:ind w:left="136"/>
              <w:rPr>
                <w:rFonts w:ascii="Arial Narrow" w:hAnsi="Arial Narrow" w:cs="TimesNewRomanPSMT"/>
                <w:b/>
                <w:bCs/>
                <w:kern w:val="0"/>
                <w:lang w:eastAsia="en-US" w:bidi="en-US"/>
              </w:rPr>
            </w:pPr>
            <w:r w:rsidRPr="00ED4194">
              <w:rPr>
                <w:rFonts w:ascii="Arial Narrow" w:hAnsi="Arial Narrow" w:cs="TimesNewRomanPSMT"/>
                <w:b/>
                <w:bCs/>
                <w:kern w:val="0"/>
                <w:lang w:eastAsia="en-US" w:bidi="en-US"/>
              </w:rPr>
              <w:t>Stabilità e stabilizzazione</w:t>
            </w:r>
          </w:p>
          <w:p w14:paraId="314A5A31" w14:textId="77777777" w:rsidR="006D0365" w:rsidRDefault="00ED4194" w:rsidP="00784228">
            <w:pPr>
              <w:pStyle w:val="Standard"/>
              <w:suppressAutoHyphens/>
              <w:snapToGrid w:val="0"/>
              <w:ind w:left="140" w:right="150"/>
              <w:rPr>
                <w:rFonts w:ascii="Arial Narrow" w:hAnsi="Arial Narrow" w:cs="ArialNarrow"/>
                <w:kern w:val="0"/>
                <w:lang w:eastAsia="it-IT"/>
              </w:rPr>
            </w:pPr>
            <w:r w:rsidRPr="00ED4194">
              <w:rPr>
                <w:rFonts w:ascii="Arial Narrow" w:hAnsi="Arial Narrow" w:cs="ArialNarrow"/>
                <w:kern w:val="0"/>
                <w:lang w:eastAsia="it-IT"/>
              </w:rPr>
              <w:t>Gradi di stabilità</w:t>
            </w:r>
          </w:p>
          <w:p w14:paraId="25D6073C" w14:textId="77777777" w:rsidR="00ED4194" w:rsidRDefault="00ED4194" w:rsidP="00784228">
            <w:pPr>
              <w:pStyle w:val="Standard"/>
              <w:suppressAutoHyphens/>
              <w:snapToGrid w:val="0"/>
              <w:ind w:left="140" w:right="150"/>
              <w:rPr>
                <w:rFonts w:ascii="Arial Narrow" w:hAnsi="Arial Narrow" w:cs="ArialNarrow"/>
                <w:kern w:val="0"/>
                <w:lang w:eastAsia="it-IT"/>
              </w:rPr>
            </w:pPr>
            <w:r>
              <w:rPr>
                <w:rFonts w:ascii="Arial Narrow" w:hAnsi="Arial Narrow" w:cs="ArialNarrow"/>
                <w:kern w:val="0"/>
                <w:lang w:eastAsia="it-IT"/>
              </w:rPr>
              <w:t xml:space="preserve">Criteri di </w:t>
            </w:r>
            <w:proofErr w:type="spellStart"/>
            <w:r>
              <w:rPr>
                <w:rFonts w:ascii="Arial Narrow" w:hAnsi="Arial Narrow" w:cs="ArialNarrow"/>
                <w:kern w:val="0"/>
                <w:lang w:eastAsia="it-IT"/>
              </w:rPr>
              <w:t>Nyquist</w:t>
            </w:r>
            <w:proofErr w:type="spellEnd"/>
            <w:r>
              <w:rPr>
                <w:rFonts w:ascii="Arial Narrow" w:hAnsi="Arial Narrow" w:cs="ArialNarrow"/>
                <w:kern w:val="0"/>
                <w:lang w:eastAsia="it-IT"/>
              </w:rPr>
              <w:t xml:space="preserve"> e Bode.</w:t>
            </w:r>
          </w:p>
          <w:p w14:paraId="5DA94EC0" w14:textId="77777777" w:rsidR="00ED4194" w:rsidRDefault="00ED4194" w:rsidP="00784228">
            <w:pPr>
              <w:pStyle w:val="Standard"/>
              <w:suppressAutoHyphens/>
              <w:snapToGrid w:val="0"/>
              <w:ind w:left="140" w:right="150"/>
              <w:rPr>
                <w:rFonts w:ascii="Arial Narrow" w:hAnsi="Arial Narrow" w:cs="ArialNarrow"/>
                <w:kern w:val="0"/>
                <w:lang w:eastAsia="it-IT"/>
              </w:rPr>
            </w:pPr>
            <w:r>
              <w:rPr>
                <w:rFonts w:ascii="Arial Narrow" w:hAnsi="Arial Narrow" w:cs="ArialNarrow"/>
                <w:kern w:val="0"/>
                <w:lang w:eastAsia="it-IT"/>
              </w:rPr>
              <w:t>Metodi di stabilizzazione.</w:t>
            </w:r>
          </w:p>
          <w:p w14:paraId="3E25F525" w14:textId="77777777" w:rsidR="00ED4194" w:rsidRDefault="00ED4194" w:rsidP="00784228">
            <w:pPr>
              <w:pStyle w:val="Standard"/>
              <w:suppressAutoHyphens/>
              <w:snapToGrid w:val="0"/>
              <w:ind w:left="140" w:right="150"/>
              <w:rPr>
                <w:rFonts w:ascii="Arial Narrow" w:hAnsi="Arial Narrow" w:cs="ArialNarrow"/>
                <w:kern w:val="0"/>
                <w:lang w:eastAsia="it-IT"/>
              </w:rPr>
            </w:pPr>
            <w:r>
              <w:rPr>
                <w:rFonts w:ascii="Arial Narrow" w:hAnsi="Arial Narrow" w:cs="ArialNarrow"/>
                <w:kern w:val="0"/>
                <w:lang w:eastAsia="it-IT"/>
              </w:rPr>
              <w:t>Reti</w:t>
            </w:r>
            <w:r w:rsidR="00F15A03">
              <w:rPr>
                <w:rFonts w:ascii="Arial Narrow" w:hAnsi="Arial Narrow" w:cs="ArialNarrow"/>
                <w:kern w:val="0"/>
                <w:lang w:eastAsia="it-IT"/>
              </w:rPr>
              <w:t xml:space="preserve"> correttrici.</w:t>
            </w:r>
          </w:p>
          <w:p w14:paraId="623DCE20" w14:textId="77777777" w:rsidR="00F15A03" w:rsidRDefault="00F15A03" w:rsidP="00784228">
            <w:pPr>
              <w:pStyle w:val="Standard"/>
              <w:suppressAutoHyphens/>
              <w:snapToGrid w:val="0"/>
              <w:ind w:left="140" w:right="150"/>
              <w:rPr>
                <w:rFonts w:ascii="Arial Narrow" w:hAnsi="Arial Narrow" w:cs="ArialNarrow"/>
                <w:b/>
                <w:bCs/>
                <w:kern w:val="0"/>
                <w:lang w:eastAsia="it-IT"/>
              </w:rPr>
            </w:pPr>
            <w:r w:rsidRPr="00F15A03">
              <w:rPr>
                <w:rFonts w:ascii="Arial Narrow" w:hAnsi="Arial Narrow" w:cs="ArialNarrow"/>
                <w:b/>
                <w:bCs/>
                <w:kern w:val="0"/>
                <w:lang w:eastAsia="it-IT"/>
              </w:rPr>
              <w:t>Trasduttori</w:t>
            </w:r>
          </w:p>
          <w:p w14:paraId="317E7C74" w14:textId="77777777" w:rsidR="00F15A03" w:rsidRDefault="00F15A03" w:rsidP="00784228">
            <w:pPr>
              <w:pStyle w:val="Standard"/>
              <w:suppressAutoHyphens/>
              <w:snapToGrid w:val="0"/>
              <w:ind w:left="140" w:right="150"/>
              <w:rPr>
                <w:rFonts w:ascii="Arial Narrow" w:hAnsi="Arial Narrow" w:cs="ArialNarrow"/>
                <w:kern w:val="0"/>
                <w:lang w:eastAsia="it-IT"/>
              </w:rPr>
            </w:pPr>
            <w:r w:rsidRPr="00F15A03">
              <w:rPr>
                <w:rFonts w:ascii="Arial Narrow" w:hAnsi="Arial Narrow" w:cs="ArialNarrow"/>
                <w:kern w:val="0"/>
                <w:lang w:eastAsia="it-IT"/>
              </w:rPr>
              <w:t>Trasduttori per il rilevamento di grandezze meccaniche e fisiche.</w:t>
            </w:r>
          </w:p>
          <w:p w14:paraId="5E470534" w14:textId="77777777" w:rsidR="00F15A03" w:rsidRDefault="00F15A03" w:rsidP="00784228">
            <w:pPr>
              <w:pStyle w:val="Standard"/>
              <w:suppressAutoHyphens/>
              <w:snapToGrid w:val="0"/>
              <w:ind w:left="140" w:right="150"/>
              <w:rPr>
                <w:rFonts w:ascii="Arial Narrow" w:hAnsi="Arial Narrow" w:cs="ArialNarrow"/>
                <w:b/>
                <w:bCs/>
                <w:kern w:val="0"/>
                <w:lang w:eastAsia="it-IT"/>
              </w:rPr>
            </w:pPr>
            <w:r w:rsidRPr="00F15A03">
              <w:rPr>
                <w:rFonts w:ascii="Arial Narrow" w:hAnsi="Arial Narrow" w:cs="ArialNarrow"/>
                <w:b/>
                <w:bCs/>
                <w:kern w:val="0"/>
                <w:lang w:eastAsia="it-IT"/>
              </w:rPr>
              <w:t>Attuatori</w:t>
            </w:r>
          </w:p>
          <w:p w14:paraId="5BAE2193" w14:textId="0764756A" w:rsidR="00F15A03" w:rsidRPr="00F15A03" w:rsidRDefault="00F15A03" w:rsidP="00784228">
            <w:pPr>
              <w:pStyle w:val="Standard"/>
              <w:suppressAutoHyphens/>
              <w:snapToGrid w:val="0"/>
              <w:ind w:left="140" w:right="150"/>
              <w:rPr>
                <w:rFonts w:ascii="Arial Narrow" w:hAnsi="Arial Narrow" w:cs="ArialNarrow"/>
                <w:b/>
                <w:bCs/>
                <w:kern w:val="0"/>
                <w:lang w:eastAsia="it-IT"/>
              </w:rPr>
            </w:pPr>
            <w:r w:rsidRPr="00F15A03">
              <w:rPr>
                <w:rFonts w:ascii="Arial Narrow" w:hAnsi="Arial Narrow" w:cs="ArialNarrow"/>
                <w:b/>
                <w:bCs/>
                <w:kern w:val="0"/>
                <w:lang w:eastAsia="it-IT"/>
              </w:rPr>
              <w:t>Robotica</w:t>
            </w:r>
          </w:p>
        </w:tc>
      </w:tr>
    </w:tbl>
    <w:p w14:paraId="5BAE21CA" w14:textId="77777777" w:rsidR="001D654B" w:rsidRDefault="001D654B">
      <w:pPr>
        <w:pStyle w:val="Standard"/>
        <w:suppressAutoHyphens/>
        <w:rPr>
          <w:b/>
          <w:i/>
          <w:sz w:val="28"/>
          <w:szCs w:val="28"/>
        </w:rPr>
      </w:pPr>
    </w:p>
    <w:p w14:paraId="5FFF47C2" w14:textId="77777777" w:rsidR="00C12333" w:rsidRDefault="00C12333">
      <w:pPr>
        <w:widowControl/>
        <w:suppressAutoHyphens w:val="0"/>
        <w:autoSpaceDN/>
        <w:textAlignment w:val="auto"/>
        <w:rPr>
          <w:rFonts w:eastAsia="Times New Roman" w:cs="Times New Roman"/>
          <w:b/>
          <w:bCs/>
          <w:lang w:bidi="ar-SA"/>
        </w:rPr>
      </w:pPr>
      <w:r>
        <w:rPr>
          <w:b/>
          <w:bCs/>
        </w:rPr>
        <w:br w:type="page"/>
      </w:r>
    </w:p>
    <w:p w14:paraId="5BAE21CB" w14:textId="1D8DB256" w:rsidR="001D654B" w:rsidRDefault="00C00E46">
      <w:pPr>
        <w:pStyle w:val="Standard"/>
        <w:suppressAutoHyphens/>
        <w:snapToGrid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COMPETENZE:</w:t>
      </w:r>
    </w:p>
    <w:p w14:paraId="5BAE21CC" w14:textId="5B743B41" w:rsidR="00977B2F" w:rsidRPr="00977B2F" w:rsidRDefault="00977B2F" w:rsidP="00977B2F">
      <w:pPr>
        <w:pStyle w:val="Standard"/>
        <w:numPr>
          <w:ilvl w:val="0"/>
          <w:numId w:val="37"/>
        </w:numPr>
        <w:snapToGrid w:val="0"/>
        <w:rPr>
          <w:b/>
          <w:bCs/>
          <w:sz w:val="24"/>
          <w:szCs w:val="24"/>
        </w:rPr>
      </w:pPr>
      <w:r w:rsidRPr="00977B2F">
        <w:rPr>
          <w:b/>
          <w:bCs/>
          <w:sz w:val="24"/>
          <w:szCs w:val="24"/>
        </w:rPr>
        <w:t>utilizzare la strumentazione di laboratorio e di settore e applicare i metodi di mis</w:t>
      </w:r>
      <w:r>
        <w:rPr>
          <w:b/>
          <w:bCs/>
          <w:sz w:val="24"/>
          <w:szCs w:val="24"/>
        </w:rPr>
        <w:t xml:space="preserve">ura per effettuare verifiche, </w:t>
      </w:r>
      <w:r w:rsidRPr="00977B2F">
        <w:rPr>
          <w:b/>
          <w:bCs/>
          <w:sz w:val="24"/>
          <w:szCs w:val="24"/>
        </w:rPr>
        <w:t>controlli collaudi</w:t>
      </w:r>
      <w:r w:rsidR="00F15A03">
        <w:rPr>
          <w:b/>
          <w:bCs/>
          <w:sz w:val="24"/>
          <w:szCs w:val="24"/>
        </w:rPr>
        <w:t>.</w:t>
      </w:r>
    </w:p>
    <w:p w14:paraId="5BAE21CD" w14:textId="1B5AE7E3" w:rsidR="00977B2F" w:rsidRPr="00977B2F" w:rsidRDefault="00977B2F" w:rsidP="00977B2F">
      <w:pPr>
        <w:pStyle w:val="Standard"/>
        <w:numPr>
          <w:ilvl w:val="0"/>
          <w:numId w:val="37"/>
        </w:numPr>
        <w:snapToGrid w:val="0"/>
        <w:rPr>
          <w:b/>
          <w:bCs/>
          <w:sz w:val="24"/>
          <w:szCs w:val="24"/>
        </w:rPr>
      </w:pPr>
      <w:r w:rsidRPr="00977B2F">
        <w:rPr>
          <w:b/>
          <w:bCs/>
          <w:sz w:val="24"/>
          <w:szCs w:val="24"/>
        </w:rPr>
        <w:t>utilizzare linguaggi di programmazione, di diversi livelli, riferiti ad ambiti specifici di applicazione</w:t>
      </w:r>
      <w:r w:rsidR="00F15A03">
        <w:rPr>
          <w:b/>
          <w:bCs/>
          <w:sz w:val="24"/>
          <w:szCs w:val="24"/>
        </w:rPr>
        <w:t>.</w:t>
      </w:r>
    </w:p>
    <w:p w14:paraId="5BAE21CE" w14:textId="12E1306B" w:rsidR="00977B2F" w:rsidRPr="00977B2F" w:rsidRDefault="00977B2F" w:rsidP="00977B2F">
      <w:pPr>
        <w:pStyle w:val="Standard"/>
        <w:numPr>
          <w:ilvl w:val="0"/>
          <w:numId w:val="37"/>
        </w:numPr>
        <w:snapToGrid w:val="0"/>
        <w:rPr>
          <w:b/>
          <w:bCs/>
          <w:sz w:val="24"/>
          <w:szCs w:val="24"/>
        </w:rPr>
      </w:pPr>
      <w:r w:rsidRPr="00977B2F">
        <w:rPr>
          <w:b/>
          <w:bCs/>
          <w:sz w:val="24"/>
          <w:szCs w:val="24"/>
        </w:rPr>
        <w:t>analizzare il funzionamento, progettare e implementare sistemi automatici</w:t>
      </w:r>
      <w:r w:rsidR="00F15A03">
        <w:rPr>
          <w:b/>
          <w:bCs/>
          <w:sz w:val="24"/>
          <w:szCs w:val="24"/>
        </w:rPr>
        <w:t>.</w:t>
      </w:r>
    </w:p>
    <w:p w14:paraId="5BAE21CF" w14:textId="77777777" w:rsidR="00977B2F" w:rsidRPr="00977B2F" w:rsidRDefault="00977B2F" w:rsidP="00977B2F">
      <w:pPr>
        <w:pStyle w:val="Standard"/>
        <w:numPr>
          <w:ilvl w:val="0"/>
          <w:numId w:val="37"/>
        </w:numPr>
        <w:snapToGrid w:val="0"/>
        <w:rPr>
          <w:b/>
          <w:bCs/>
          <w:sz w:val="24"/>
          <w:szCs w:val="24"/>
        </w:rPr>
      </w:pPr>
      <w:r w:rsidRPr="00977B2F">
        <w:rPr>
          <w:b/>
          <w:bCs/>
          <w:sz w:val="24"/>
          <w:szCs w:val="24"/>
        </w:rPr>
        <w:t>analizzare il valore, i limiti e i rischi delle varie soluzioni tecniche per la vita socia</w:t>
      </w:r>
      <w:r>
        <w:rPr>
          <w:b/>
          <w:bCs/>
          <w:sz w:val="24"/>
          <w:szCs w:val="24"/>
        </w:rPr>
        <w:t xml:space="preserve">le e culturale con particolare </w:t>
      </w:r>
      <w:r w:rsidRPr="00977B2F">
        <w:rPr>
          <w:b/>
          <w:bCs/>
          <w:sz w:val="24"/>
          <w:szCs w:val="24"/>
        </w:rPr>
        <w:t xml:space="preserve">attenzione alla sicurezza nei luoghi di vita e di lavoro, alla tutela della persona, dell’ambiente e del territorio. </w:t>
      </w:r>
    </w:p>
    <w:p w14:paraId="5BAE21D0" w14:textId="33F9097F" w:rsidR="00977B2F" w:rsidRDefault="00977B2F" w:rsidP="00977B2F">
      <w:pPr>
        <w:pStyle w:val="Standard"/>
        <w:numPr>
          <w:ilvl w:val="0"/>
          <w:numId w:val="37"/>
        </w:numPr>
        <w:suppressAutoHyphens/>
        <w:snapToGrid w:val="0"/>
        <w:rPr>
          <w:b/>
          <w:bCs/>
          <w:sz w:val="24"/>
          <w:szCs w:val="24"/>
        </w:rPr>
      </w:pPr>
      <w:r w:rsidRPr="00977B2F">
        <w:rPr>
          <w:b/>
          <w:bCs/>
          <w:sz w:val="24"/>
          <w:szCs w:val="24"/>
        </w:rPr>
        <w:t>redigere relazioni tecniche e documentare le attività individuali e di gruppo relative a situazioni professionali</w:t>
      </w:r>
      <w:r w:rsidR="00F15A03">
        <w:rPr>
          <w:b/>
          <w:bCs/>
          <w:sz w:val="24"/>
          <w:szCs w:val="24"/>
        </w:rPr>
        <w:t>.</w:t>
      </w:r>
    </w:p>
    <w:sectPr w:rsidR="00977B2F" w:rsidSect="001D654B">
      <w:pgSz w:w="16838" w:h="11906" w:orient="landscape"/>
      <w:pgMar w:top="1418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AE21D3" w14:textId="77777777" w:rsidR="009473BC" w:rsidRDefault="009473BC" w:rsidP="001D654B">
      <w:r>
        <w:separator/>
      </w:r>
    </w:p>
  </w:endnote>
  <w:endnote w:type="continuationSeparator" w:id="0">
    <w:p w14:paraId="5BAE21D4" w14:textId="77777777" w:rsidR="009473BC" w:rsidRDefault="009473BC" w:rsidP="001D65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, 'Century Gothic'">
    <w:altName w:val="Arial"/>
    <w:charset w:val="00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NewRomanPSMT">
    <w:altName w:val="Times New Roman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ArialNarrow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AE21D1" w14:textId="77777777" w:rsidR="009473BC" w:rsidRDefault="009473BC" w:rsidP="001D654B">
      <w:r w:rsidRPr="001D654B">
        <w:rPr>
          <w:color w:val="000000"/>
        </w:rPr>
        <w:separator/>
      </w:r>
    </w:p>
  </w:footnote>
  <w:footnote w:type="continuationSeparator" w:id="0">
    <w:p w14:paraId="5BAE21D2" w14:textId="77777777" w:rsidR="009473BC" w:rsidRDefault="009473BC" w:rsidP="001D65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D1E98"/>
    <w:multiLevelType w:val="multilevel"/>
    <w:tmpl w:val="CE5E8F7C"/>
    <w:styleLink w:val="WW8Num22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 w15:restartNumberingAfterBreak="0">
    <w:nsid w:val="05263072"/>
    <w:multiLevelType w:val="multilevel"/>
    <w:tmpl w:val="A44EE332"/>
    <w:styleLink w:val="WW8Num1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 w15:restartNumberingAfterBreak="0">
    <w:nsid w:val="09041F42"/>
    <w:multiLevelType w:val="multilevel"/>
    <w:tmpl w:val="DC76578C"/>
    <w:styleLink w:val="WW8Num2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 w15:restartNumberingAfterBreak="0">
    <w:nsid w:val="09CA3F45"/>
    <w:multiLevelType w:val="multilevel"/>
    <w:tmpl w:val="E680412A"/>
    <w:styleLink w:val="WW8Num4"/>
    <w:lvl w:ilvl="0">
      <w:start w:val="1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 w15:restartNumberingAfterBreak="0">
    <w:nsid w:val="14DE4F2E"/>
    <w:multiLevelType w:val="multilevel"/>
    <w:tmpl w:val="B4E8A348"/>
    <w:styleLink w:val="WW8Num24"/>
    <w:lvl w:ilvl="0">
      <w:numFmt w:val="bullet"/>
      <w:lvlText w:val="-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 w15:restartNumberingAfterBreak="0">
    <w:nsid w:val="15CA0C54"/>
    <w:multiLevelType w:val="multilevel"/>
    <w:tmpl w:val="34A0301C"/>
    <w:styleLink w:val="WW8Num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6" w15:restartNumberingAfterBreak="0">
    <w:nsid w:val="16B66F5C"/>
    <w:multiLevelType w:val="multilevel"/>
    <w:tmpl w:val="E8CA3FDC"/>
    <w:styleLink w:val="WW8Num32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7" w15:restartNumberingAfterBreak="0">
    <w:nsid w:val="17E152BC"/>
    <w:multiLevelType w:val="multilevel"/>
    <w:tmpl w:val="9A706072"/>
    <w:styleLink w:val="WW8Num2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 w15:restartNumberingAfterBreak="0">
    <w:nsid w:val="18081BB1"/>
    <w:multiLevelType w:val="multilevel"/>
    <w:tmpl w:val="053E8976"/>
    <w:styleLink w:val="WW8Num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" w15:restartNumberingAfterBreak="0">
    <w:nsid w:val="1A421C3D"/>
    <w:multiLevelType w:val="multilevel"/>
    <w:tmpl w:val="F59E53CE"/>
    <w:styleLink w:val="WW8Num11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" w15:restartNumberingAfterBreak="0">
    <w:nsid w:val="23E41BAA"/>
    <w:multiLevelType w:val="multilevel"/>
    <w:tmpl w:val="0A6E7D8C"/>
    <w:styleLink w:val="WW8Num19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1" w15:restartNumberingAfterBreak="0">
    <w:nsid w:val="24F1698B"/>
    <w:multiLevelType w:val="multilevel"/>
    <w:tmpl w:val="AEB85B94"/>
    <w:styleLink w:val="WW8Num29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 w15:restartNumberingAfterBreak="0">
    <w:nsid w:val="27D436FE"/>
    <w:multiLevelType w:val="multilevel"/>
    <w:tmpl w:val="FAAC5B00"/>
    <w:styleLink w:val="WW8Num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3" w15:restartNumberingAfterBreak="0">
    <w:nsid w:val="27DF51ED"/>
    <w:multiLevelType w:val="multilevel"/>
    <w:tmpl w:val="5908096C"/>
    <w:styleLink w:val="WW8Num33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4" w15:restartNumberingAfterBreak="0">
    <w:nsid w:val="2ACE6368"/>
    <w:multiLevelType w:val="multilevel"/>
    <w:tmpl w:val="99A032E2"/>
    <w:styleLink w:val="WW8Num1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5" w15:restartNumberingAfterBreak="0">
    <w:nsid w:val="2F947895"/>
    <w:multiLevelType w:val="multilevel"/>
    <w:tmpl w:val="A216CA30"/>
    <w:styleLink w:val="WW8Num2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6" w15:restartNumberingAfterBreak="0">
    <w:nsid w:val="37F97B8C"/>
    <w:multiLevelType w:val="multilevel"/>
    <w:tmpl w:val="FD321E46"/>
    <w:styleLink w:val="WW8Num13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7" w15:restartNumberingAfterBreak="0">
    <w:nsid w:val="397E6030"/>
    <w:multiLevelType w:val="multilevel"/>
    <w:tmpl w:val="C01EBE32"/>
    <w:styleLink w:val="WW8Num31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8" w15:restartNumberingAfterBreak="0">
    <w:nsid w:val="39CB7369"/>
    <w:multiLevelType w:val="multilevel"/>
    <w:tmpl w:val="A62A37EE"/>
    <w:styleLink w:val="WW8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9" w15:restartNumberingAfterBreak="0">
    <w:nsid w:val="42AD2968"/>
    <w:multiLevelType w:val="hybridMultilevel"/>
    <w:tmpl w:val="667E48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D22909"/>
    <w:multiLevelType w:val="multilevel"/>
    <w:tmpl w:val="D58E49C0"/>
    <w:styleLink w:val="WW8Num9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1" w15:restartNumberingAfterBreak="0">
    <w:nsid w:val="44537369"/>
    <w:multiLevelType w:val="multilevel"/>
    <w:tmpl w:val="B86A3C32"/>
    <w:styleLink w:val="WW8Num1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2" w15:restartNumberingAfterBreak="0">
    <w:nsid w:val="44750CAD"/>
    <w:multiLevelType w:val="multilevel"/>
    <w:tmpl w:val="1B920636"/>
    <w:styleLink w:val="WW8Num1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3" w15:restartNumberingAfterBreak="0">
    <w:nsid w:val="4A4502C0"/>
    <w:multiLevelType w:val="multilevel"/>
    <w:tmpl w:val="61A0BEF4"/>
    <w:styleLink w:val="WW8Num27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4" w15:restartNumberingAfterBreak="0">
    <w:nsid w:val="542F5F77"/>
    <w:multiLevelType w:val="multilevel"/>
    <w:tmpl w:val="46AC995C"/>
    <w:styleLink w:val="WW8Num25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5" w15:restartNumberingAfterBreak="0">
    <w:nsid w:val="54E77225"/>
    <w:multiLevelType w:val="multilevel"/>
    <w:tmpl w:val="6B90D65C"/>
    <w:styleLink w:val="WW8Num14"/>
    <w:lvl w:ilvl="0">
      <w:start w:val="2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6" w15:restartNumberingAfterBreak="0">
    <w:nsid w:val="556E2391"/>
    <w:multiLevelType w:val="multilevel"/>
    <w:tmpl w:val="44BE830E"/>
    <w:styleLink w:val="WW8Num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7" w15:restartNumberingAfterBreak="0">
    <w:nsid w:val="57D24E65"/>
    <w:multiLevelType w:val="multilevel"/>
    <w:tmpl w:val="5EB4A086"/>
    <w:styleLink w:val="WW8Num3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8" w15:restartNumberingAfterBreak="0">
    <w:nsid w:val="5C7A734B"/>
    <w:multiLevelType w:val="multilevel"/>
    <w:tmpl w:val="94D6825A"/>
    <w:styleLink w:val="WW8Num10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9" w15:restartNumberingAfterBreak="0">
    <w:nsid w:val="61C46FCC"/>
    <w:multiLevelType w:val="hybridMultilevel"/>
    <w:tmpl w:val="65B2F7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3B60A3A"/>
    <w:multiLevelType w:val="multilevel"/>
    <w:tmpl w:val="E932B4AA"/>
    <w:styleLink w:val="WW8Num2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1" w15:restartNumberingAfterBreak="0">
    <w:nsid w:val="65FE1BCC"/>
    <w:multiLevelType w:val="multilevel"/>
    <w:tmpl w:val="34949922"/>
    <w:styleLink w:val="WW8Num1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2" w15:restartNumberingAfterBreak="0">
    <w:nsid w:val="689D27FB"/>
    <w:multiLevelType w:val="multilevel"/>
    <w:tmpl w:val="1D4AEA3A"/>
    <w:styleLink w:val="WW8Num30"/>
    <w:lvl w:ilvl="0">
      <w:start w:val="5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3" w15:restartNumberingAfterBreak="0">
    <w:nsid w:val="713143FA"/>
    <w:multiLevelType w:val="hybridMultilevel"/>
    <w:tmpl w:val="256C2C7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132F8D"/>
    <w:multiLevelType w:val="multilevel"/>
    <w:tmpl w:val="CA1AD226"/>
    <w:styleLink w:val="WW8Num2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5" w15:restartNumberingAfterBreak="0">
    <w:nsid w:val="77C220C9"/>
    <w:multiLevelType w:val="multilevel"/>
    <w:tmpl w:val="C8723666"/>
    <w:styleLink w:val="WW8Num2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6" w15:restartNumberingAfterBreak="0">
    <w:nsid w:val="78221329"/>
    <w:multiLevelType w:val="multilevel"/>
    <w:tmpl w:val="8F4E3806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35"/>
  </w:num>
  <w:num w:numId="3">
    <w:abstractNumId w:val="8"/>
  </w:num>
  <w:num w:numId="4">
    <w:abstractNumId w:val="3"/>
  </w:num>
  <w:num w:numId="5">
    <w:abstractNumId w:val="12"/>
  </w:num>
  <w:num w:numId="6">
    <w:abstractNumId w:val="26"/>
  </w:num>
  <w:num w:numId="7">
    <w:abstractNumId w:val="5"/>
  </w:num>
  <w:num w:numId="8">
    <w:abstractNumId w:val="36"/>
  </w:num>
  <w:num w:numId="9">
    <w:abstractNumId w:val="20"/>
  </w:num>
  <w:num w:numId="10">
    <w:abstractNumId w:val="28"/>
  </w:num>
  <w:num w:numId="11">
    <w:abstractNumId w:val="9"/>
  </w:num>
  <w:num w:numId="12">
    <w:abstractNumId w:val="14"/>
  </w:num>
  <w:num w:numId="13">
    <w:abstractNumId w:val="16"/>
  </w:num>
  <w:num w:numId="14">
    <w:abstractNumId w:val="25"/>
  </w:num>
  <w:num w:numId="15">
    <w:abstractNumId w:val="1"/>
  </w:num>
  <w:num w:numId="16">
    <w:abstractNumId w:val="22"/>
  </w:num>
  <w:num w:numId="17">
    <w:abstractNumId w:val="21"/>
  </w:num>
  <w:num w:numId="18">
    <w:abstractNumId w:val="31"/>
  </w:num>
  <w:num w:numId="19">
    <w:abstractNumId w:val="10"/>
  </w:num>
  <w:num w:numId="20">
    <w:abstractNumId w:val="30"/>
  </w:num>
  <w:num w:numId="21">
    <w:abstractNumId w:val="15"/>
  </w:num>
  <w:num w:numId="22">
    <w:abstractNumId w:val="0"/>
  </w:num>
  <w:num w:numId="23">
    <w:abstractNumId w:val="2"/>
  </w:num>
  <w:num w:numId="24">
    <w:abstractNumId w:val="4"/>
  </w:num>
  <w:num w:numId="25">
    <w:abstractNumId w:val="24"/>
  </w:num>
  <w:num w:numId="26">
    <w:abstractNumId w:val="34"/>
  </w:num>
  <w:num w:numId="27">
    <w:abstractNumId w:val="23"/>
  </w:num>
  <w:num w:numId="28">
    <w:abstractNumId w:val="7"/>
  </w:num>
  <w:num w:numId="29">
    <w:abstractNumId w:val="11"/>
  </w:num>
  <w:num w:numId="30">
    <w:abstractNumId w:val="32"/>
  </w:num>
  <w:num w:numId="31">
    <w:abstractNumId w:val="17"/>
  </w:num>
  <w:num w:numId="32">
    <w:abstractNumId w:val="6"/>
  </w:num>
  <w:num w:numId="33">
    <w:abstractNumId w:val="13"/>
  </w:num>
  <w:num w:numId="34">
    <w:abstractNumId w:val="27"/>
  </w:num>
  <w:num w:numId="35">
    <w:abstractNumId w:val="19"/>
  </w:num>
  <w:num w:numId="36">
    <w:abstractNumId w:val="33"/>
  </w:num>
  <w:num w:numId="3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54B"/>
    <w:rsid w:val="000041CF"/>
    <w:rsid w:val="000D62D7"/>
    <w:rsid w:val="0014566D"/>
    <w:rsid w:val="00171202"/>
    <w:rsid w:val="00193B74"/>
    <w:rsid w:val="001D654B"/>
    <w:rsid w:val="002A4AFA"/>
    <w:rsid w:val="002E323A"/>
    <w:rsid w:val="00386A2D"/>
    <w:rsid w:val="003A2785"/>
    <w:rsid w:val="003A4D74"/>
    <w:rsid w:val="003C4768"/>
    <w:rsid w:val="003D0923"/>
    <w:rsid w:val="0054634E"/>
    <w:rsid w:val="00580DD5"/>
    <w:rsid w:val="0058275E"/>
    <w:rsid w:val="0059300A"/>
    <w:rsid w:val="00597E22"/>
    <w:rsid w:val="005C1DEF"/>
    <w:rsid w:val="006130EE"/>
    <w:rsid w:val="0064209A"/>
    <w:rsid w:val="00661C14"/>
    <w:rsid w:val="00664BB7"/>
    <w:rsid w:val="00670CF3"/>
    <w:rsid w:val="00691817"/>
    <w:rsid w:val="006A4CC2"/>
    <w:rsid w:val="006D0365"/>
    <w:rsid w:val="006D4DE2"/>
    <w:rsid w:val="0071479B"/>
    <w:rsid w:val="0074376B"/>
    <w:rsid w:val="00756DA5"/>
    <w:rsid w:val="007805B9"/>
    <w:rsid w:val="00783BDA"/>
    <w:rsid w:val="00784228"/>
    <w:rsid w:val="007F5FD0"/>
    <w:rsid w:val="00835052"/>
    <w:rsid w:val="0084036E"/>
    <w:rsid w:val="0084244B"/>
    <w:rsid w:val="00860DA3"/>
    <w:rsid w:val="008E39D5"/>
    <w:rsid w:val="00943D59"/>
    <w:rsid w:val="009473BC"/>
    <w:rsid w:val="00977B2F"/>
    <w:rsid w:val="009B5D76"/>
    <w:rsid w:val="009D3762"/>
    <w:rsid w:val="00A95908"/>
    <w:rsid w:val="00AB20A4"/>
    <w:rsid w:val="00AD7460"/>
    <w:rsid w:val="00B10A22"/>
    <w:rsid w:val="00B35B07"/>
    <w:rsid w:val="00B9031B"/>
    <w:rsid w:val="00C00E46"/>
    <w:rsid w:val="00C12333"/>
    <w:rsid w:val="00C3414A"/>
    <w:rsid w:val="00C611E9"/>
    <w:rsid w:val="00CE0EE4"/>
    <w:rsid w:val="00CE5B3C"/>
    <w:rsid w:val="00D97613"/>
    <w:rsid w:val="00DF3F23"/>
    <w:rsid w:val="00E768CD"/>
    <w:rsid w:val="00E933A8"/>
    <w:rsid w:val="00ED3716"/>
    <w:rsid w:val="00ED4194"/>
    <w:rsid w:val="00F15A03"/>
    <w:rsid w:val="00F62FD5"/>
    <w:rsid w:val="00F91E46"/>
    <w:rsid w:val="00FB4ECD"/>
    <w:rsid w:val="00FC2495"/>
    <w:rsid w:val="00FC4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E215B"/>
  <w15:docId w15:val="{5E50D92B-75BA-4EC4-8488-0F8F49216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1D654B"/>
    <w:pPr>
      <w:autoSpaceDN w:val="0"/>
      <w:textAlignment w:val="baseline"/>
    </w:pPr>
    <w:rPr>
      <w:rFonts w:eastAsia="Times New Roman" w:cs="Times New Roman"/>
      <w:kern w:val="3"/>
      <w:lang w:eastAsia="zh-CN"/>
    </w:rPr>
  </w:style>
  <w:style w:type="paragraph" w:customStyle="1" w:styleId="Heading">
    <w:name w:val="Heading"/>
    <w:basedOn w:val="Standard"/>
    <w:next w:val="Textbody"/>
    <w:rsid w:val="001D654B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Textbody">
    <w:name w:val="Text body"/>
    <w:basedOn w:val="Standard"/>
    <w:rsid w:val="001D654B"/>
    <w:rPr>
      <w:caps/>
      <w:sz w:val="24"/>
    </w:rPr>
  </w:style>
  <w:style w:type="paragraph" w:styleId="Elenco">
    <w:name w:val="List"/>
    <w:basedOn w:val="Textbody"/>
    <w:rsid w:val="001D654B"/>
    <w:rPr>
      <w:rFonts w:cs="Mangal"/>
    </w:rPr>
  </w:style>
  <w:style w:type="paragraph" w:customStyle="1" w:styleId="Didascalia1">
    <w:name w:val="Didascalia1"/>
    <w:basedOn w:val="Standard"/>
    <w:rsid w:val="001D654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rsid w:val="001D654B"/>
    <w:pPr>
      <w:suppressLineNumbers/>
    </w:pPr>
    <w:rPr>
      <w:rFonts w:cs="Mangal"/>
    </w:rPr>
  </w:style>
  <w:style w:type="paragraph" w:customStyle="1" w:styleId="Titolo11">
    <w:name w:val="Titolo 11"/>
    <w:basedOn w:val="Standard"/>
    <w:next w:val="Standard"/>
    <w:rsid w:val="001D654B"/>
    <w:pPr>
      <w:keepNext/>
      <w:outlineLvl w:val="0"/>
    </w:pPr>
    <w:rPr>
      <w:sz w:val="24"/>
    </w:rPr>
  </w:style>
  <w:style w:type="paragraph" w:customStyle="1" w:styleId="Footnote">
    <w:name w:val="Footnote"/>
    <w:basedOn w:val="Standard"/>
    <w:rsid w:val="001D654B"/>
  </w:style>
  <w:style w:type="paragraph" w:styleId="Paragrafoelenco">
    <w:name w:val="List Paragraph"/>
    <w:basedOn w:val="Standard"/>
    <w:qFormat/>
    <w:rsid w:val="001D654B"/>
    <w:pPr>
      <w:spacing w:after="200" w:line="276" w:lineRule="auto"/>
      <w:ind w:left="720"/>
    </w:pPr>
    <w:rPr>
      <w:rFonts w:ascii="Calibri, 'Century Gothic'" w:eastAsia="Calibri, 'Century Gothic'" w:hAnsi="Calibri, 'Century Gothic'"/>
      <w:sz w:val="22"/>
      <w:szCs w:val="22"/>
    </w:rPr>
  </w:style>
  <w:style w:type="paragraph" w:customStyle="1" w:styleId="Intestazione1">
    <w:name w:val="Intestazione1"/>
    <w:basedOn w:val="Standard"/>
    <w:rsid w:val="001D654B"/>
    <w:pPr>
      <w:tabs>
        <w:tab w:val="center" w:pos="4819"/>
        <w:tab w:val="right" w:pos="9638"/>
      </w:tabs>
    </w:pPr>
    <w:rPr>
      <w:rFonts w:ascii="Calibri, 'Century Gothic'" w:eastAsia="Calibri, 'Century Gothic'" w:hAnsi="Calibri, 'Century Gothic'"/>
      <w:sz w:val="22"/>
      <w:szCs w:val="22"/>
    </w:rPr>
  </w:style>
  <w:style w:type="paragraph" w:customStyle="1" w:styleId="Pidipagina1">
    <w:name w:val="Piè di pagina1"/>
    <w:basedOn w:val="Standard"/>
    <w:rsid w:val="001D654B"/>
    <w:pPr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rsid w:val="001D654B"/>
    <w:pPr>
      <w:suppressLineNumbers/>
    </w:pPr>
  </w:style>
  <w:style w:type="paragraph" w:customStyle="1" w:styleId="TableHeading">
    <w:name w:val="Table Heading"/>
    <w:basedOn w:val="TableContents"/>
    <w:rsid w:val="001D654B"/>
    <w:pPr>
      <w:jc w:val="center"/>
    </w:pPr>
    <w:rPr>
      <w:b/>
      <w:bCs/>
    </w:rPr>
  </w:style>
  <w:style w:type="character" w:customStyle="1" w:styleId="WW8Num4z0">
    <w:name w:val="WW8Num4z0"/>
    <w:rsid w:val="001D654B"/>
    <w:rPr>
      <w:b w:val="0"/>
      <w:i w:val="0"/>
    </w:rPr>
  </w:style>
  <w:style w:type="character" w:customStyle="1" w:styleId="WW8Num7z0">
    <w:name w:val="WW8Num7z0"/>
    <w:rsid w:val="001D654B"/>
    <w:rPr>
      <w:rFonts w:ascii="Symbol" w:hAnsi="Symbol"/>
    </w:rPr>
  </w:style>
  <w:style w:type="character" w:customStyle="1" w:styleId="WW8Num7z1">
    <w:name w:val="WW8Num7z1"/>
    <w:rsid w:val="001D654B"/>
    <w:rPr>
      <w:rFonts w:ascii="Times New Roman" w:eastAsia="Times New Roman" w:hAnsi="Times New Roman" w:cs="Times New Roman"/>
    </w:rPr>
  </w:style>
  <w:style w:type="character" w:customStyle="1" w:styleId="WW8Num7z2">
    <w:name w:val="WW8Num7z2"/>
    <w:rsid w:val="001D654B"/>
    <w:rPr>
      <w:rFonts w:ascii="Wingdings" w:hAnsi="Wingdings"/>
    </w:rPr>
  </w:style>
  <w:style w:type="character" w:customStyle="1" w:styleId="WW8Num7z4">
    <w:name w:val="WW8Num7z4"/>
    <w:rsid w:val="001D654B"/>
    <w:rPr>
      <w:rFonts w:ascii="Courier New" w:hAnsi="Courier New" w:cs="Courier New"/>
    </w:rPr>
  </w:style>
  <w:style w:type="character" w:customStyle="1" w:styleId="WW8Num10z0">
    <w:name w:val="WW8Num10z0"/>
    <w:rsid w:val="001D654B"/>
    <w:rPr>
      <w:rFonts w:ascii="Symbol" w:hAnsi="Symbol"/>
    </w:rPr>
  </w:style>
  <w:style w:type="character" w:customStyle="1" w:styleId="WW8Num10z1">
    <w:name w:val="WW8Num10z1"/>
    <w:rsid w:val="001D654B"/>
    <w:rPr>
      <w:rFonts w:ascii="Times New Roman" w:eastAsia="Times New Roman" w:hAnsi="Times New Roman" w:cs="Times New Roman"/>
    </w:rPr>
  </w:style>
  <w:style w:type="character" w:customStyle="1" w:styleId="WW8Num14z0">
    <w:name w:val="WW8Num14z0"/>
    <w:rsid w:val="001D654B"/>
    <w:rPr>
      <w:b w:val="0"/>
      <w:i w:val="0"/>
    </w:rPr>
  </w:style>
  <w:style w:type="character" w:customStyle="1" w:styleId="WW8Num17z0">
    <w:name w:val="WW8Num17z0"/>
    <w:rsid w:val="001D654B"/>
    <w:rPr>
      <w:rFonts w:ascii="Symbol" w:hAnsi="Symbol"/>
    </w:rPr>
  </w:style>
  <w:style w:type="character" w:customStyle="1" w:styleId="WW8Num17z1">
    <w:name w:val="WW8Num17z1"/>
    <w:rsid w:val="001D654B"/>
    <w:rPr>
      <w:rFonts w:ascii="Courier New" w:hAnsi="Courier New" w:cs="Courier New"/>
    </w:rPr>
  </w:style>
  <w:style w:type="character" w:customStyle="1" w:styleId="WW8Num17z2">
    <w:name w:val="WW8Num17z2"/>
    <w:rsid w:val="001D654B"/>
    <w:rPr>
      <w:rFonts w:ascii="Wingdings" w:hAnsi="Wingdings"/>
    </w:rPr>
  </w:style>
  <w:style w:type="character" w:customStyle="1" w:styleId="WW8Num19z0">
    <w:name w:val="WW8Num19z0"/>
    <w:rsid w:val="001D654B"/>
    <w:rPr>
      <w:rFonts w:ascii="Symbol" w:hAnsi="Symbol"/>
    </w:rPr>
  </w:style>
  <w:style w:type="character" w:customStyle="1" w:styleId="WW8Num19z1">
    <w:name w:val="WW8Num19z1"/>
    <w:rsid w:val="001D654B"/>
    <w:rPr>
      <w:rFonts w:ascii="Times New Roman" w:eastAsia="Times New Roman" w:hAnsi="Times New Roman" w:cs="Times New Roman"/>
    </w:rPr>
  </w:style>
  <w:style w:type="character" w:customStyle="1" w:styleId="WW8Num19z2">
    <w:name w:val="WW8Num19z2"/>
    <w:rsid w:val="001D654B"/>
    <w:rPr>
      <w:rFonts w:ascii="Wingdings" w:hAnsi="Wingdings"/>
    </w:rPr>
  </w:style>
  <w:style w:type="character" w:customStyle="1" w:styleId="WW8Num19z4">
    <w:name w:val="WW8Num19z4"/>
    <w:rsid w:val="001D654B"/>
    <w:rPr>
      <w:rFonts w:ascii="Courier New" w:hAnsi="Courier New" w:cs="Courier New"/>
    </w:rPr>
  </w:style>
  <w:style w:type="character" w:customStyle="1" w:styleId="WW8Num27z0">
    <w:name w:val="WW8Num27z0"/>
    <w:rsid w:val="001D654B"/>
    <w:rPr>
      <w:b w:val="0"/>
      <w:i w:val="0"/>
    </w:rPr>
  </w:style>
  <w:style w:type="character" w:customStyle="1" w:styleId="WW8Num31z0">
    <w:name w:val="WW8Num31z0"/>
    <w:rsid w:val="001D654B"/>
    <w:rPr>
      <w:b w:val="0"/>
      <w:i w:val="0"/>
    </w:rPr>
  </w:style>
  <w:style w:type="character" w:customStyle="1" w:styleId="WW8Num32z0">
    <w:name w:val="WW8Num32z0"/>
    <w:rsid w:val="001D654B"/>
    <w:rPr>
      <w:rFonts w:ascii="Symbol" w:hAnsi="Symbol"/>
    </w:rPr>
  </w:style>
  <w:style w:type="character" w:customStyle="1" w:styleId="WW8Num32z2">
    <w:name w:val="WW8Num32z2"/>
    <w:rsid w:val="001D654B"/>
    <w:rPr>
      <w:rFonts w:ascii="Wingdings" w:hAnsi="Wingdings"/>
    </w:rPr>
  </w:style>
  <w:style w:type="character" w:customStyle="1" w:styleId="WW8Num32z4">
    <w:name w:val="WW8Num32z4"/>
    <w:rsid w:val="001D654B"/>
    <w:rPr>
      <w:rFonts w:ascii="Courier New" w:hAnsi="Courier New" w:cs="Courier New"/>
    </w:rPr>
  </w:style>
  <w:style w:type="character" w:customStyle="1" w:styleId="WW8Num33z0">
    <w:name w:val="WW8Num33z0"/>
    <w:rsid w:val="001D654B"/>
    <w:rPr>
      <w:b w:val="0"/>
      <w:i w:val="0"/>
    </w:rPr>
  </w:style>
  <w:style w:type="character" w:customStyle="1" w:styleId="grame">
    <w:name w:val="grame"/>
    <w:basedOn w:val="Carpredefinitoparagrafo"/>
    <w:rsid w:val="001D654B"/>
  </w:style>
  <w:style w:type="character" w:customStyle="1" w:styleId="spelle">
    <w:name w:val="spelle"/>
    <w:basedOn w:val="Carpredefinitoparagrafo"/>
    <w:rsid w:val="001D654B"/>
  </w:style>
  <w:style w:type="character" w:customStyle="1" w:styleId="FootnoteSymbol">
    <w:name w:val="Footnote Symbol"/>
    <w:rsid w:val="001D654B"/>
    <w:rPr>
      <w:position w:val="0"/>
      <w:vertAlign w:val="superscript"/>
    </w:rPr>
  </w:style>
  <w:style w:type="character" w:customStyle="1" w:styleId="CarattereCarattere1">
    <w:name w:val="Carattere Carattere1"/>
    <w:rsid w:val="001D654B"/>
    <w:rPr>
      <w:rFonts w:ascii="Calibri, 'Century Gothic'" w:eastAsia="Calibri, 'Century Gothic'" w:hAnsi="Calibri, 'Century Gothic'"/>
      <w:sz w:val="22"/>
      <w:szCs w:val="22"/>
      <w:lang w:val="it-IT" w:bidi="ar-SA"/>
    </w:rPr>
  </w:style>
  <w:style w:type="numbering" w:customStyle="1" w:styleId="WW8Num1">
    <w:name w:val="WW8Num1"/>
    <w:basedOn w:val="Nessunelenco"/>
    <w:rsid w:val="001D654B"/>
    <w:pPr>
      <w:numPr>
        <w:numId w:val="1"/>
      </w:numPr>
    </w:pPr>
  </w:style>
  <w:style w:type="numbering" w:customStyle="1" w:styleId="WW8Num2">
    <w:name w:val="WW8Num2"/>
    <w:basedOn w:val="Nessunelenco"/>
    <w:rsid w:val="001D654B"/>
    <w:pPr>
      <w:numPr>
        <w:numId w:val="2"/>
      </w:numPr>
    </w:pPr>
  </w:style>
  <w:style w:type="numbering" w:customStyle="1" w:styleId="WW8Num3">
    <w:name w:val="WW8Num3"/>
    <w:basedOn w:val="Nessunelenco"/>
    <w:rsid w:val="001D654B"/>
    <w:pPr>
      <w:numPr>
        <w:numId w:val="3"/>
      </w:numPr>
    </w:pPr>
  </w:style>
  <w:style w:type="numbering" w:customStyle="1" w:styleId="WW8Num4">
    <w:name w:val="WW8Num4"/>
    <w:basedOn w:val="Nessunelenco"/>
    <w:rsid w:val="001D654B"/>
    <w:pPr>
      <w:numPr>
        <w:numId w:val="4"/>
      </w:numPr>
    </w:pPr>
  </w:style>
  <w:style w:type="numbering" w:customStyle="1" w:styleId="WW8Num5">
    <w:name w:val="WW8Num5"/>
    <w:basedOn w:val="Nessunelenco"/>
    <w:rsid w:val="001D654B"/>
    <w:pPr>
      <w:numPr>
        <w:numId w:val="5"/>
      </w:numPr>
    </w:pPr>
  </w:style>
  <w:style w:type="numbering" w:customStyle="1" w:styleId="WW8Num6">
    <w:name w:val="WW8Num6"/>
    <w:basedOn w:val="Nessunelenco"/>
    <w:rsid w:val="001D654B"/>
    <w:pPr>
      <w:numPr>
        <w:numId w:val="6"/>
      </w:numPr>
    </w:pPr>
  </w:style>
  <w:style w:type="numbering" w:customStyle="1" w:styleId="WW8Num7">
    <w:name w:val="WW8Num7"/>
    <w:basedOn w:val="Nessunelenco"/>
    <w:rsid w:val="001D654B"/>
    <w:pPr>
      <w:numPr>
        <w:numId w:val="7"/>
      </w:numPr>
    </w:pPr>
  </w:style>
  <w:style w:type="numbering" w:customStyle="1" w:styleId="WW8Num8">
    <w:name w:val="WW8Num8"/>
    <w:basedOn w:val="Nessunelenco"/>
    <w:rsid w:val="001D654B"/>
    <w:pPr>
      <w:numPr>
        <w:numId w:val="8"/>
      </w:numPr>
    </w:pPr>
  </w:style>
  <w:style w:type="numbering" w:customStyle="1" w:styleId="WW8Num9">
    <w:name w:val="WW8Num9"/>
    <w:basedOn w:val="Nessunelenco"/>
    <w:rsid w:val="001D654B"/>
    <w:pPr>
      <w:numPr>
        <w:numId w:val="9"/>
      </w:numPr>
    </w:pPr>
  </w:style>
  <w:style w:type="numbering" w:customStyle="1" w:styleId="WW8Num10">
    <w:name w:val="WW8Num10"/>
    <w:basedOn w:val="Nessunelenco"/>
    <w:rsid w:val="001D654B"/>
    <w:pPr>
      <w:numPr>
        <w:numId w:val="10"/>
      </w:numPr>
    </w:pPr>
  </w:style>
  <w:style w:type="numbering" w:customStyle="1" w:styleId="WW8Num11">
    <w:name w:val="WW8Num11"/>
    <w:basedOn w:val="Nessunelenco"/>
    <w:rsid w:val="001D654B"/>
    <w:pPr>
      <w:numPr>
        <w:numId w:val="11"/>
      </w:numPr>
    </w:pPr>
  </w:style>
  <w:style w:type="numbering" w:customStyle="1" w:styleId="WW8Num12">
    <w:name w:val="WW8Num12"/>
    <w:basedOn w:val="Nessunelenco"/>
    <w:rsid w:val="001D654B"/>
    <w:pPr>
      <w:numPr>
        <w:numId w:val="12"/>
      </w:numPr>
    </w:pPr>
  </w:style>
  <w:style w:type="numbering" w:customStyle="1" w:styleId="WW8Num13">
    <w:name w:val="WW8Num13"/>
    <w:basedOn w:val="Nessunelenco"/>
    <w:rsid w:val="001D654B"/>
    <w:pPr>
      <w:numPr>
        <w:numId w:val="13"/>
      </w:numPr>
    </w:pPr>
  </w:style>
  <w:style w:type="numbering" w:customStyle="1" w:styleId="WW8Num14">
    <w:name w:val="WW8Num14"/>
    <w:basedOn w:val="Nessunelenco"/>
    <w:rsid w:val="001D654B"/>
    <w:pPr>
      <w:numPr>
        <w:numId w:val="14"/>
      </w:numPr>
    </w:pPr>
  </w:style>
  <w:style w:type="numbering" w:customStyle="1" w:styleId="WW8Num15">
    <w:name w:val="WW8Num15"/>
    <w:basedOn w:val="Nessunelenco"/>
    <w:rsid w:val="001D654B"/>
    <w:pPr>
      <w:numPr>
        <w:numId w:val="15"/>
      </w:numPr>
    </w:pPr>
  </w:style>
  <w:style w:type="numbering" w:customStyle="1" w:styleId="WW8Num16">
    <w:name w:val="WW8Num16"/>
    <w:basedOn w:val="Nessunelenco"/>
    <w:rsid w:val="001D654B"/>
    <w:pPr>
      <w:numPr>
        <w:numId w:val="16"/>
      </w:numPr>
    </w:pPr>
  </w:style>
  <w:style w:type="numbering" w:customStyle="1" w:styleId="WW8Num17">
    <w:name w:val="WW8Num17"/>
    <w:basedOn w:val="Nessunelenco"/>
    <w:rsid w:val="001D654B"/>
    <w:pPr>
      <w:numPr>
        <w:numId w:val="17"/>
      </w:numPr>
    </w:pPr>
  </w:style>
  <w:style w:type="numbering" w:customStyle="1" w:styleId="WW8Num18">
    <w:name w:val="WW8Num18"/>
    <w:basedOn w:val="Nessunelenco"/>
    <w:rsid w:val="001D654B"/>
    <w:pPr>
      <w:numPr>
        <w:numId w:val="18"/>
      </w:numPr>
    </w:pPr>
  </w:style>
  <w:style w:type="numbering" w:customStyle="1" w:styleId="WW8Num19">
    <w:name w:val="WW8Num19"/>
    <w:basedOn w:val="Nessunelenco"/>
    <w:rsid w:val="001D654B"/>
    <w:pPr>
      <w:numPr>
        <w:numId w:val="19"/>
      </w:numPr>
    </w:pPr>
  </w:style>
  <w:style w:type="numbering" w:customStyle="1" w:styleId="WW8Num20">
    <w:name w:val="WW8Num20"/>
    <w:basedOn w:val="Nessunelenco"/>
    <w:rsid w:val="001D654B"/>
    <w:pPr>
      <w:numPr>
        <w:numId w:val="20"/>
      </w:numPr>
    </w:pPr>
  </w:style>
  <w:style w:type="numbering" w:customStyle="1" w:styleId="WW8Num21">
    <w:name w:val="WW8Num21"/>
    <w:basedOn w:val="Nessunelenco"/>
    <w:rsid w:val="001D654B"/>
    <w:pPr>
      <w:numPr>
        <w:numId w:val="21"/>
      </w:numPr>
    </w:pPr>
  </w:style>
  <w:style w:type="numbering" w:customStyle="1" w:styleId="WW8Num22">
    <w:name w:val="WW8Num22"/>
    <w:basedOn w:val="Nessunelenco"/>
    <w:rsid w:val="001D654B"/>
    <w:pPr>
      <w:numPr>
        <w:numId w:val="22"/>
      </w:numPr>
    </w:pPr>
  </w:style>
  <w:style w:type="numbering" w:customStyle="1" w:styleId="WW8Num23">
    <w:name w:val="WW8Num23"/>
    <w:basedOn w:val="Nessunelenco"/>
    <w:rsid w:val="001D654B"/>
    <w:pPr>
      <w:numPr>
        <w:numId w:val="23"/>
      </w:numPr>
    </w:pPr>
  </w:style>
  <w:style w:type="numbering" w:customStyle="1" w:styleId="WW8Num24">
    <w:name w:val="WW8Num24"/>
    <w:basedOn w:val="Nessunelenco"/>
    <w:rsid w:val="001D654B"/>
    <w:pPr>
      <w:numPr>
        <w:numId w:val="24"/>
      </w:numPr>
    </w:pPr>
  </w:style>
  <w:style w:type="numbering" w:customStyle="1" w:styleId="WW8Num25">
    <w:name w:val="WW8Num25"/>
    <w:basedOn w:val="Nessunelenco"/>
    <w:rsid w:val="001D654B"/>
    <w:pPr>
      <w:numPr>
        <w:numId w:val="25"/>
      </w:numPr>
    </w:pPr>
  </w:style>
  <w:style w:type="numbering" w:customStyle="1" w:styleId="WW8Num26">
    <w:name w:val="WW8Num26"/>
    <w:basedOn w:val="Nessunelenco"/>
    <w:rsid w:val="001D654B"/>
    <w:pPr>
      <w:numPr>
        <w:numId w:val="26"/>
      </w:numPr>
    </w:pPr>
  </w:style>
  <w:style w:type="numbering" w:customStyle="1" w:styleId="WW8Num27">
    <w:name w:val="WW8Num27"/>
    <w:basedOn w:val="Nessunelenco"/>
    <w:rsid w:val="001D654B"/>
    <w:pPr>
      <w:numPr>
        <w:numId w:val="27"/>
      </w:numPr>
    </w:pPr>
  </w:style>
  <w:style w:type="numbering" w:customStyle="1" w:styleId="WW8Num28">
    <w:name w:val="WW8Num28"/>
    <w:basedOn w:val="Nessunelenco"/>
    <w:rsid w:val="001D654B"/>
    <w:pPr>
      <w:numPr>
        <w:numId w:val="28"/>
      </w:numPr>
    </w:pPr>
  </w:style>
  <w:style w:type="numbering" w:customStyle="1" w:styleId="WW8Num29">
    <w:name w:val="WW8Num29"/>
    <w:basedOn w:val="Nessunelenco"/>
    <w:rsid w:val="001D654B"/>
    <w:pPr>
      <w:numPr>
        <w:numId w:val="29"/>
      </w:numPr>
    </w:pPr>
  </w:style>
  <w:style w:type="numbering" w:customStyle="1" w:styleId="WW8Num30">
    <w:name w:val="WW8Num30"/>
    <w:basedOn w:val="Nessunelenco"/>
    <w:rsid w:val="001D654B"/>
    <w:pPr>
      <w:numPr>
        <w:numId w:val="30"/>
      </w:numPr>
    </w:pPr>
  </w:style>
  <w:style w:type="numbering" w:customStyle="1" w:styleId="WW8Num31">
    <w:name w:val="WW8Num31"/>
    <w:basedOn w:val="Nessunelenco"/>
    <w:rsid w:val="001D654B"/>
    <w:pPr>
      <w:numPr>
        <w:numId w:val="31"/>
      </w:numPr>
    </w:pPr>
  </w:style>
  <w:style w:type="numbering" w:customStyle="1" w:styleId="WW8Num32">
    <w:name w:val="WW8Num32"/>
    <w:basedOn w:val="Nessunelenco"/>
    <w:rsid w:val="001D654B"/>
    <w:pPr>
      <w:numPr>
        <w:numId w:val="32"/>
      </w:numPr>
    </w:pPr>
  </w:style>
  <w:style w:type="numbering" w:customStyle="1" w:styleId="WW8Num33">
    <w:name w:val="WW8Num33"/>
    <w:basedOn w:val="Nessunelenco"/>
    <w:rsid w:val="001D654B"/>
    <w:pPr>
      <w:numPr>
        <w:numId w:val="33"/>
      </w:numPr>
    </w:pPr>
  </w:style>
  <w:style w:type="numbering" w:customStyle="1" w:styleId="WW8Num34">
    <w:name w:val="WW8Num34"/>
    <w:basedOn w:val="Nessunelenco"/>
    <w:rsid w:val="001D654B"/>
    <w:pPr>
      <w:numPr>
        <w:numId w:val="3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83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495</Words>
  <Characters>2824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Anno scolastico 2004-2005</vt:lpstr>
    </vt:vector>
  </TitlesOfParts>
  <Company/>
  <LinksUpToDate>false</LinksUpToDate>
  <CharactersWithSpaces>3313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Anno scolastico 2004-2005</dc:title>
  <dc:creator>Snoopy</dc:creator>
  <cp:lastModifiedBy>Docente Malfitano Marco</cp:lastModifiedBy>
  <cp:revision>8</cp:revision>
  <cp:lastPrinted>2012-03-02T18:21:00Z</cp:lastPrinted>
  <dcterms:created xsi:type="dcterms:W3CDTF">2021-11-08T17:49:00Z</dcterms:created>
  <dcterms:modified xsi:type="dcterms:W3CDTF">2021-11-15T11:41:00Z</dcterms:modified>
</cp:coreProperties>
</file>